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E1" w:rsidRDefault="00CE36E1" w:rsidP="00CE36E1">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CE36E1" w:rsidRDefault="00CE36E1" w:rsidP="00CE36E1">
      <w:pPr>
        <w:pStyle w:val="a3"/>
        <w:adjustRightInd w:val="0"/>
        <w:snapToGrid w:val="0"/>
        <w:spacing w:line="360" w:lineRule="auto"/>
        <w:jc w:val="center"/>
        <w:outlineLvl w:val="0"/>
        <w:rPr>
          <w:rFonts w:hAnsi="宋体"/>
          <w:b/>
          <w:sz w:val="28"/>
          <w:szCs w:val="28"/>
        </w:rPr>
      </w:pPr>
      <w:r>
        <w:rPr>
          <w:rFonts w:hAnsi="宋体" w:hint="eastAsia"/>
          <w:b/>
          <w:sz w:val="28"/>
          <w:szCs w:val="28"/>
        </w:rPr>
        <w:t>项目概述及技术需求</w:t>
      </w:r>
    </w:p>
    <w:p w:rsidR="00CE36E1" w:rsidRDefault="00CE36E1" w:rsidP="00CE36E1">
      <w:pPr>
        <w:spacing w:line="360" w:lineRule="auto"/>
        <w:rPr>
          <w:rFonts w:ascii="宋体" w:hAnsi="宋体"/>
          <w:sz w:val="24"/>
        </w:rPr>
      </w:pPr>
      <w:r>
        <w:rPr>
          <w:rFonts w:ascii="宋体" w:hAnsi="宋体" w:hint="eastAsia"/>
          <w:sz w:val="24"/>
        </w:rPr>
        <w:t>一、货物名称：2021年度血液中心工会会员国庆节大礼包</w:t>
      </w:r>
    </w:p>
    <w:p w:rsidR="00CE36E1" w:rsidRDefault="00CE36E1" w:rsidP="00CE36E1">
      <w:pPr>
        <w:spacing w:line="360" w:lineRule="auto"/>
        <w:rPr>
          <w:rFonts w:ascii="宋体" w:hAnsi="宋体"/>
          <w:sz w:val="24"/>
        </w:rPr>
      </w:pPr>
      <w:r>
        <w:rPr>
          <w:rFonts w:ascii="宋体" w:hAnsi="宋体" w:hint="eastAsia"/>
          <w:sz w:val="24"/>
        </w:rPr>
        <w:t>二、交货日期：收到采购人通知后，5个工作日内送货至采购人指定地点；</w:t>
      </w:r>
    </w:p>
    <w:p w:rsidR="00CE36E1" w:rsidRDefault="00CE36E1" w:rsidP="00CE36E1">
      <w:pPr>
        <w:spacing w:line="360" w:lineRule="auto"/>
        <w:rPr>
          <w:rFonts w:asciiTheme="minorEastAsia" w:eastAsiaTheme="minorEastAsia" w:hAnsiTheme="minorEastAsia"/>
          <w:sz w:val="24"/>
        </w:rPr>
      </w:pPr>
      <w:r>
        <w:rPr>
          <w:rFonts w:ascii="宋体" w:hAnsi="宋体" w:hint="eastAsia"/>
          <w:sz w:val="24"/>
        </w:rPr>
        <w:t>三、交货地点：</w:t>
      </w:r>
      <w:r>
        <w:rPr>
          <w:rFonts w:asciiTheme="minorEastAsia" w:eastAsiaTheme="minorEastAsia" w:hAnsiTheme="minorEastAsia" w:hint="eastAsia"/>
          <w:sz w:val="24"/>
        </w:rPr>
        <w:t>采购人指定地点；</w:t>
      </w:r>
    </w:p>
    <w:p w:rsidR="00CE36E1" w:rsidRDefault="00CE36E1" w:rsidP="00CE36E1">
      <w:pPr>
        <w:spacing w:line="360" w:lineRule="auto"/>
        <w:rPr>
          <w:rFonts w:ascii="宋体" w:hAnsi="宋体"/>
          <w:kern w:val="0"/>
          <w:sz w:val="24"/>
        </w:rPr>
      </w:pPr>
      <w:r>
        <w:rPr>
          <w:rFonts w:ascii="宋体" w:hAnsi="宋体" w:hint="eastAsia"/>
          <w:kern w:val="0"/>
          <w:sz w:val="24"/>
        </w:rPr>
        <w:t>四、货品名称及数量要求：上海市血液中心对工会会员国庆节大礼包进行采购，拟采购542份，按实际结算；（可根据采购人需求增减采购数量）</w:t>
      </w:r>
    </w:p>
    <w:p w:rsidR="00CE36E1" w:rsidRDefault="00CE36E1" w:rsidP="00CE36E1">
      <w:pPr>
        <w:spacing w:line="360" w:lineRule="auto"/>
        <w:ind w:firstLineChars="200" w:firstLine="480"/>
        <w:rPr>
          <w:rFonts w:ascii="宋体" w:hAnsi="宋体"/>
          <w:kern w:val="0"/>
          <w:sz w:val="24"/>
        </w:rPr>
      </w:pPr>
      <w:r>
        <w:rPr>
          <w:rFonts w:ascii="宋体" w:hAnsi="宋体" w:hint="eastAsia"/>
          <w:kern w:val="0"/>
          <w:sz w:val="24"/>
        </w:rPr>
        <w:t>单份货品清单如下：</w:t>
      </w:r>
    </w:p>
    <w:tbl>
      <w:tblPr>
        <w:tblW w:w="7113" w:type="dxa"/>
        <w:jc w:val="center"/>
        <w:tblLook w:val="04A0"/>
      </w:tblPr>
      <w:tblGrid>
        <w:gridCol w:w="2165"/>
        <w:gridCol w:w="1421"/>
        <w:gridCol w:w="1134"/>
        <w:gridCol w:w="2393"/>
      </w:tblGrid>
      <w:tr w:rsidR="00CE36E1" w:rsidTr="00F00325">
        <w:trPr>
          <w:trHeight w:hRule="exact" w:val="567"/>
          <w:jc w:val="center"/>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CE36E1" w:rsidRDefault="00CE36E1" w:rsidP="00F00325">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货品名称</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数量</w:t>
            </w:r>
          </w:p>
        </w:tc>
        <w:tc>
          <w:tcPr>
            <w:tcW w:w="2393"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备注</w:t>
            </w:r>
          </w:p>
        </w:tc>
      </w:tr>
      <w:tr w:rsidR="00CE36E1" w:rsidTr="00F00325">
        <w:trPr>
          <w:trHeight w:hRule="exact" w:val="567"/>
          <w:jc w:val="center"/>
        </w:trPr>
        <w:tc>
          <w:tcPr>
            <w:tcW w:w="2165"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山核桃仁</w:t>
            </w:r>
          </w:p>
        </w:tc>
        <w:tc>
          <w:tcPr>
            <w:tcW w:w="1421"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包</w:t>
            </w:r>
          </w:p>
        </w:tc>
        <w:tc>
          <w:tcPr>
            <w:tcW w:w="1134"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2</w:t>
            </w:r>
          </w:p>
        </w:tc>
        <w:tc>
          <w:tcPr>
            <w:tcW w:w="2393"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r w:rsidR="00CE36E1" w:rsidTr="00F00325">
        <w:trPr>
          <w:trHeight w:hRule="exact" w:val="567"/>
          <w:jc w:val="center"/>
        </w:trPr>
        <w:tc>
          <w:tcPr>
            <w:tcW w:w="2165"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混合干果</w:t>
            </w:r>
          </w:p>
        </w:tc>
        <w:tc>
          <w:tcPr>
            <w:tcW w:w="1421"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EastAsia" w:cs="宋体" w:hint="eastAsia"/>
                <w:color w:val="000000"/>
                <w:kern w:val="0"/>
                <w:sz w:val="24"/>
                <w:szCs w:val="24"/>
              </w:rPr>
              <w:t>包</w:t>
            </w:r>
          </w:p>
        </w:tc>
        <w:tc>
          <w:tcPr>
            <w:tcW w:w="1134"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1</w:t>
            </w:r>
          </w:p>
        </w:tc>
        <w:tc>
          <w:tcPr>
            <w:tcW w:w="2393" w:type="dxa"/>
            <w:tcBorders>
              <w:top w:val="nil"/>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r w:rsidR="00CE36E1" w:rsidTr="00F00325">
        <w:trPr>
          <w:trHeight w:hRule="exact" w:val="567"/>
          <w:jc w:val="center"/>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牛肉干</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EastAsia" w:cs="宋体"/>
                <w:color w:val="000000"/>
                <w:kern w:val="0"/>
                <w:sz w:val="24"/>
                <w:szCs w:val="24"/>
              </w:rPr>
            </w:pPr>
            <w:r>
              <w:rPr>
                <w:rFonts w:asciiTheme="minorHAnsi" w:eastAsiaTheme="minorEastAsia" w:hAnsiTheme="minorEastAsia" w:cs="宋体" w:hint="eastAsia"/>
                <w:color w:val="000000"/>
                <w:kern w:val="0"/>
                <w:sz w:val="24"/>
                <w:szCs w:val="24"/>
              </w:rPr>
              <w:t>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bl>
    <w:p w:rsidR="00CE36E1" w:rsidRDefault="00CE36E1" w:rsidP="00CE36E1">
      <w:pPr>
        <w:spacing w:line="360" w:lineRule="auto"/>
        <w:rPr>
          <w:rFonts w:ascii="宋体" w:hAnsi="宋体"/>
          <w:kern w:val="0"/>
          <w:sz w:val="24"/>
        </w:rPr>
      </w:pPr>
    </w:p>
    <w:p w:rsidR="00CE36E1" w:rsidRDefault="00CE36E1" w:rsidP="00CE36E1">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五、货品指标参数：</w:t>
      </w:r>
    </w:p>
    <w:tbl>
      <w:tblPr>
        <w:tblW w:w="8518" w:type="dxa"/>
        <w:jc w:val="center"/>
        <w:tblLook w:val="04A0"/>
      </w:tblPr>
      <w:tblGrid>
        <w:gridCol w:w="2082"/>
        <w:gridCol w:w="1048"/>
        <w:gridCol w:w="1912"/>
        <w:gridCol w:w="1738"/>
        <w:gridCol w:w="1738"/>
      </w:tblGrid>
      <w:tr w:rsidR="00CE36E1" w:rsidTr="00F00325">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CE36E1" w:rsidRDefault="00CE36E1" w:rsidP="00F00325">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品    名</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规格</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产地</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等级</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备注</w:t>
            </w:r>
          </w:p>
        </w:tc>
      </w:tr>
      <w:tr w:rsidR="00CE36E1" w:rsidTr="00F00325">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山核桃仁</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250g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浙江</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一级</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r w:rsidR="00CE36E1" w:rsidTr="00F00325">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混合干果</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750g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上海</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jc w:val="center"/>
              <w:rPr>
                <w:rFonts w:asciiTheme="minorHAnsi" w:eastAsiaTheme="minorEastAsia" w:hAnsiTheme="minorHAnsi" w:cs="宋体"/>
                <w:color w:val="000000"/>
                <w:kern w:val="0"/>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r w:rsidR="00CE36E1" w:rsidTr="00F00325">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牛肉干</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130g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上海</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jc w:val="center"/>
              <w:rPr>
                <w:rFonts w:asciiTheme="minorHAnsi" w:eastAsiaTheme="minorEastAsia" w:hAnsiTheme="minorHAnsi" w:cs="宋体"/>
                <w:color w:val="000000"/>
                <w:kern w:val="0"/>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widowControl/>
              <w:adjustRightInd w:val="0"/>
              <w:snapToGrid w:val="0"/>
              <w:rPr>
                <w:rFonts w:asciiTheme="minorHAnsi" w:eastAsiaTheme="minorEastAsia" w:hAnsiTheme="minorHAnsi" w:cs="宋体"/>
                <w:color w:val="000000"/>
                <w:kern w:val="0"/>
                <w:sz w:val="24"/>
                <w:szCs w:val="24"/>
              </w:rPr>
            </w:pPr>
          </w:p>
        </w:tc>
      </w:tr>
    </w:tbl>
    <w:p w:rsidR="00CE36E1" w:rsidRDefault="00CE36E1" w:rsidP="00CE36E1">
      <w:pPr>
        <w:spacing w:line="360" w:lineRule="auto"/>
        <w:rPr>
          <w:sz w:val="24"/>
          <w:szCs w:val="24"/>
        </w:rPr>
      </w:pPr>
    </w:p>
    <w:p w:rsidR="00CE36E1" w:rsidRDefault="00CE36E1" w:rsidP="00CE36E1">
      <w:pPr>
        <w:spacing w:line="276" w:lineRule="auto"/>
        <w:rPr>
          <w:rFonts w:ascii="宋体" w:hAnsi="宋体"/>
          <w:sz w:val="24"/>
        </w:rPr>
      </w:pPr>
      <w:r>
        <w:rPr>
          <w:rFonts w:ascii="宋体" w:hAnsi="宋体" w:cs="宋体" w:hint="eastAsia"/>
          <w:sz w:val="24"/>
        </w:rPr>
        <w:t>六、</w:t>
      </w:r>
      <w:r>
        <w:rPr>
          <w:rFonts w:ascii="宋体" w:hAnsi="宋体" w:hint="eastAsia"/>
          <w:sz w:val="24"/>
        </w:rPr>
        <w:t>服务要求</w:t>
      </w:r>
    </w:p>
    <w:p w:rsidR="00CE36E1" w:rsidRDefault="00CE36E1" w:rsidP="00CE36E1">
      <w:pPr>
        <w:spacing w:line="276" w:lineRule="auto"/>
        <w:rPr>
          <w:rFonts w:ascii="宋体" w:hAnsi="宋体" w:cs="宋体"/>
          <w:sz w:val="24"/>
        </w:rPr>
      </w:pPr>
      <w:r>
        <w:rPr>
          <w:rFonts w:ascii="宋体" w:hAnsi="宋体" w:cs="宋体" w:hint="eastAsia"/>
          <w:sz w:val="24"/>
        </w:rPr>
        <w:t>1、自合同签订日起五日内将实物货品送至上海市血液中心工会以及指定地点，确保五日内完成发放。</w:t>
      </w:r>
    </w:p>
    <w:tbl>
      <w:tblPr>
        <w:tblW w:w="7526" w:type="dxa"/>
        <w:tblInd w:w="95" w:type="dxa"/>
        <w:tblLook w:val="04A0"/>
      </w:tblPr>
      <w:tblGrid>
        <w:gridCol w:w="1080"/>
        <w:gridCol w:w="2480"/>
        <w:gridCol w:w="3966"/>
      </w:tblGrid>
      <w:tr w:rsidR="00CE36E1" w:rsidTr="00F00325">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jc w:val="center"/>
              <w:rPr>
                <w:rFonts w:ascii="宋体" w:hAnsi="宋体" w:cs="宋体"/>
                <w:sz w:val="24"/>
              </w:rPr>
            </w:pPr>
            <w:r>
              <w:rPr>
                <w:rFonts w:ascii="宋体" w:hAnsi="宋体" w:cs="宋体" w:hint="eastAsia"/>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spacing w:line="276" w:lineRule="auto"/>
              <w:jc w:val="center"/>
              <w:rPr>
                <w:rFonts w:ascii="宋体" w:hAnsi="宋体" w:cs="宋体"/>
                <w:sz w:val="24"/>
              </w:rPr>
            </w:pPr>
            <w:r>
              <w:rPr>
                <w:rFonts w:ascii="宋体" w:hAnsi="宋体" w:cs="宋体" w:hint="eastAsia"/>
                <w:sz w:val="24"/>
              </w:rPr>
              <w:t>送达地点</w:t>
            </w:r>
          </w:p>
        </w:tc>
        <w:tc>
          <w:tcPr>
            <w:tcW w:w="3966"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spacing w:line="276" w:lineRule="auto"/>
              <w:jc w:val="center"/>
              <w:rPr>
                <w:rFonts w:ascii="宋体" w:hAnsi="宋体" w:cs="宋体"/>
                <w:sz w:val="24"/>
              </w:rPr>
            </w:pPr>
            <w:r>
              <w:rPr>
                <w:rFonts w:ascii="宋体" w:hAnsi="宋体" w:cs="宋体" w:hint="eastAsia"/>
                <w:sz w:val="24"/>
              </w:rPr>
              <w:t>地   址</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上海市血液中心</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虹桥路1191号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2</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鲁迅公园献血点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四川北路2388号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3</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曹杨献血点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兰溪路164号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4</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宝山献血点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牡丹江路186弄1号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5</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大场献血点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聚丰园路205号沃尔</w:t>
            </w:r>
            <w:proofErr w:type="gramStart"/>
            <w:r>
              <w:rPr>
                <w:rFonts w:ascii="宋体" w:hAnsi="宋体" w:cs="宋体" w:hint="eastAsia"/>
                <w:sz w:val="24"/>
              </w:rPr>
              <w:t>玛</w:t>
            </w:r>
            <w:proofErr w:type="gramEnd"/>
            <w:r>
              <w:rPr>
                <w:rFonts w:ascii="宋体" w:hAnsi="宋体" w:cs="宋体" w:hint="eastAsia"/>
                <w:sz w:val="24"/>
              </w:rPr>
              <w:t>超市门口</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6</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北上海献血点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蕰川路1557号卜蜂莲花超市广场</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lastRenderedPageBreak/>
              <w:t>7</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梅陇献血点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沪闵路7388号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8</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七宝献血点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七</w:t>
            </w:r>
            <w:proofErr w:type="gramStart"/>
            <w:r>
              <w:rPr>
                <w:rFonts w:ascii="宋体" w:hAnsi="宋体" w:cs="宋体" w:hint="eastAsia"/>
                <w:sz w:val="24"/>
              </w:rPr>
              <w:t>莘</w:t>
            </w:r>
            <w:proofErr w:type="gramEnd"/>
            <w:r>
              <w:rPr>
                <w:rFonts w:ascii="宋体" w:hAnsi="宋体" w:cs="宋体" w:hint="eastAsia"/>
                <w:sz w:val="24"/>
              </w:rPr>
              <w:t>路3053号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9</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七宝老街献血点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青年路284号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10</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中山公园献血点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长宁路895号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11</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丽园献血点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丽园路897号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12</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南西献血点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成都北路408号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13</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proofErr w:type="gramStart"/>
            <w:r>
              <w:rPr>
                <w:rFonts w:ascii="宋体" w:hAnsi="宋体" w:cs="宋体" w:hint="eastAsia"/>
                <w:sz w:val="24"/>
              </w:rPr>
              <w:t>漕</w:t>
            </w:r>
            <w:proofErr w:type="gramEnd"/>
            <w:r>
              <w:rPr>
                <w:rFonts w:ascii="宋体" w:hAnsi="宋体" w:cs="宋体" w:hint="eastAsia"/>
                <w:sz w:val="24"/>
              </w:rPr>
              <w:t>宝献血点</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沪闵路</w:t>
            </w:r>
            <w:r>
              <w:rPr>
                <w:rFonts w:ascii="宋体" w:hAnsi="宋体" w:cs="宋体"/>
                <w:sz w:val="24"/>
              </w:rPr>
              <w:t>9816</w:t>
            </w:r>
            <w:r>
              <w:rPr>
                <w:rFonts w:ascii="宋体" w:hAnsi="宋体" w:cs="宋体" w:hint="eastAsia"/>
                <w:sz w:val="24"/>
              </w:rPr>
              <w:t>号</w:t>
            </w:r>
          </w:p>
        </w:tc>
      </w:tr>
      <w:tr w:rsidR="00CE36E1" w:rsidTr="00F00325">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14</w:t>
            </w:r>
          </w:p>
        </w:tc>
        <w:tc>
          <w:tcPr>
            <w:tcW w:w="2480"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杨浦分中心</w:t>
            </w:r>
          </w:p>
        </w:tc>
        <w:tc>
          <w:tcPr>
            <w:tcW w:w="3966" w:type="dxa"/>
            <w:tcBorders>
              <w:top w:val="nil"/>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江浦路1379号</w:t>
            </w:r>
          </w:p>
        </w:tc>
      </w:tr>
      <w:tr w:rsidR="00CE36E1" w:rsidTr="00F00325">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r>
              <w:rPr>
                <w:rFonts w:ascii="宋体" w:hAnsi="宋体" w:cs="宋体" w:hint="eastAsia"/>
                <w:sz w:val="24"/>
              </w:rPr>
              <w:t>15</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proofErr w:type="gramStart"/>
            <w:r>
              <w:rPr>
                <w:rFonts w:ascii="宋体" w:hAnsi="宋体" w:cs="宋体" w:hint="eastAsia"/>
                <w:sz w:val="24"/>
              </w:rPr>
              <w:t>翔殷路献血</w:t>
            </w:r>
            <w:proofErr w:type="gramEnd"/>
            <w:r>
              <w:rPr>
                <w:rFonts w:ascii="宋体" w:hAnsi="宋体" w:cs="宋体" w:hint="eastAsia"/>
                <w:sz w:val="24"/>
              </w:rPr>
              <w:t>点</w:t>
            </w:r>
          </w:p>
        </w:tc>
        <w:tc>
          <w:tcPr>
            <w:tcW w:w="3966" w:type="dxa"/>
            <w:tcBorders>
              <w:top w:val="single" w:sz="4" w:space="0" w:color="auto"/>
              <w:left w:val="nil"/>
              <w:bottom w:val="single" w:sz="4" w:space="0" w:color="auto"/>
              <w:right w:val="single" w:sz="4" w:space="0" w:color="auto"/>
            </w:tcBorders>
            <w:shd w:val="clear" w:color="auto" w:fill="auto"/>
            <w:noWrap/>
            <w:vAlign w:val="center"/>
          </w:tcPr>
          <w:p w:rsidR="00CE36E1" w:rsidRDefault="00CE36E1" w:rsidP="00F00325">
            <w:pPr>
              <w:spacing w:line="276" w:lineRule="auto"/>
              <w:rPr>
                <w:rFonts w:ascii="宋体" w:hAnsi="宋体" w:cs="宋体"/>
                <w:sz w:val="24"/>
              </w:rPr>
            </w:pPr>
            <w:proofErr w:type="gramStart"/>
            <w:r>
              <w:rPr>
                <w:rFonts w:ascii="宋体" w:hAnsi="宋体" w:cs="宋体" w:hint="eastAsia"/>
                <w:sz w:val="24"/>
              </w:rPr>
              <w:t>翔殷支路</w:t>
            </w:r>
            <w:proofErr w:type="gramEnd"/>
            <w:r>
              <w:rPr>
                <w:rFonts w:ascii="宋体" w:hAnsi="宋体" w:cs="宋体" w:hint="eastAsia"/>
                <w:sz w:val="24"/>
              </w:rPr>
              <w:t>107号</w:t>
            </w:r>
          </w:p>
        </w:tc>
      </w:tr>
    </w:tbl>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sz w:val="24"/>
          <w:szCs w:val="24"/>
        </w:rPr>
        <w:t>▲</w:t>
      </w:r>
      <w:r>
        <w:rPr>
          <w:rFonts w:hAnsi="宋体" w:cs="宋体" w:hint="eastAsia"/>
          <w:sz w:val="24"/>
          <w:szCs w:val="24"/>
        </w:rPr>
        <w:t>2.</w:t>
      </w:r>
      <w:r>
        <w:rPr>
          <w:rFonts w:hAnsi="宋体" w:hint="eastAsia"/>
          <w:color w:val="000000"/>
          <w:sz w:val="24"/>
          <w:szCs w:val="24"/>
        </w:rPr>
        <w:t>产品质量保证期：响应人须确保采购人提供货品的剩余食用期限不得少于货品保质期的三分之二。</w:t>
      </w:r>
    </w:p>
    <w:p w:rsidR="00CE36E1" w:rsidRDefault="00CE36E1" w:rsidP="00CE36E1">
      <w:pPr>
        <w:spacing w:line="276" w:lineRule="auto"/>
        <w:rPr>
          <w:rFonts w:ascii="宋体" w:hAnsi="宋体" w:cs="宋体"/>
          <w:color w:val="000000"/>
          <w:kern w:val="0"/>
          <w:sz w:val="24"/>
          <w:szCs w:val="24"/>
        </w:rPr>
      </w:pPr>
      <w:r>
        <w:rPr>
          <w:rFonts w:ascii="宋体" w:hAnsi="宋体" w:cs="宋体" w:hint="eastAsia"/>
          <w:color w:val="000000"/>
          <w:kern w:val="0"/>
          <w:sz w:val="24"/>
          <w:szCs w:val="24"/>
        </w:rPr>
        <w:t xml:space="preserve">3. </w:t>
      </w:r>
      <w:r>
        <w:rPr>
          <w:rFonts w:hAnsi="宋体" w:hint="eastAsia"/>
          <w:color w:val="000000"/>
          <w:sz w:val="24"/>
          <w:szCs w:val="24"/>
        </w:rPr>
        <w:t>响应人要</w:t>
      </w:r>
      <w:proofErr w:type="gramStart"/>
      <w:r>
        <w:rPr>
          <w:rFonts w:hAnsi="宋体" w:hint="eastAsia"/>
          <w:color w:val="000000"/>
          <w:sz w:val="24"/>
          <w:szCs w:val="24"/>
        </w:rPr>
        <w:t>保证食材为</w:t>
      </w:r>
      <w:proofErr w:type="gramEnd"/>
      <w:r>
        <w:rPr>
          <w:rFonts w:hAnsi="宋体" w:hint="eastAsia"/>
          <w:color w:val="000000"/>
          <w:sz w:val="24"/>
          <w:szCs w:val="24"/>
        </w:rPr>
        <w:t>正品并符合国家质量标准，包装完整，外包装有明显的原产地，有效期、生产许可标记等标记物。</w:t>
      </w:r>
    </w:p>
    <w:p w:rsidR="00CE36E1" w:rsidRDefault="00CE36E1" w:rsidP="00CE36E1">
      <w:pPr>
        <w:spacing w:line="276" w:lineRule="auto"/>
        <w:rPr>
          <w:rFonts w:ascii="宋体" w:hAnsi="宋体" w:cs="宋体"/>
          <w:color w:val="000000"/>
          <w:kern w:val="0"/>
          <w:sz w:val="24"/>
          <w:szCs w:val="24"/>
        </w:rPr>
      </w:pPr>
      <w:r>
        <w:rPr>
          <w:rFonts w:ascii="宋体" w:hAnsi="宋体" w:cs="宋体" w:hint="eastAsia"/>
          <w:color w:val="000000"/>
          <w:kern w:val="0"/>
          <w:sz w:val="24"/>
          <w:szCs w:val="24"/>
        </w:rPr>
        <w:t>4.产品如有后续质量问题或其他问题，需要提供24小时随时响应服务，确保货品质量。</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sz w:val="24"/>
          <w:szCs w:val="24"/>
        </w:rPr>
        <w:t>▲</w:t>
      </w:r>
      <w:r>
        <w:rPr>
          <w:rFonts w:hAnsi="宋体" w:cs="宋体" w:hint="eastAsia"/>
          <w:color w:val="000000"/>
          <w:kern w:val="0"/>
          <w:sz w:val="24"/>
          <w:szCs w:val="24"/>
        </w:rPr>
        <w:t xml:space="preserve">5. </w:t>
      </w:r>
      <w:r>
        <w:rPr>
          <w:rFonts w:hAnsi="宋体" w:hint="eastAsia"/>
          <w:color w:val="000000"/>
          <w:sz w:val="24"/>
          <w:szCs w:val="24"/>
        </w:rPr>
        <w:t>响应人需在上海有营业门店或仓库（需提供租赁合同或房产证明）。</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6.费用结算方式：一次性结算，开具正规发票。采购人根据成交人所提供所有提货</w:t>
      </w:r>
      <w:proofErr w:type="gramStart"/>
      <w:r>
        <w:rPr>
          <w:rFonts w:hAnsi="宋体" w:hint="eastAsia"/>
          <w:color w:val="000000"/>
          <w:sz w:val="24"/>
          <w:szCs w:val="24"/>
        </w:rPr>
        <w:t>券</w:t>
      </w:r>
      <w:proofErr w:type="gramEnd"/>
      <w:r>
        <w:rPr>
          <w:rFonts w:hAnsi="宋体" w:hint="eastAsia"/>
          <w:color w:val="000000"/>
          <w:sz w:val="24"/>
          <w:szCs w:val="24"/>
        </w:rPr>
        <w:t>的供货依据，采购人确认无误后，30个工作日内全额支付。</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 响应样品：</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 xml:space="preserve">7.1、响应人在递交采购文件时需提交样品：大礼包1份， </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7.2、响应样品送达地点:上海市虹桥路1191号</w:t>
      </w:r>
      <w:proofErr w:type="gramStart"/>
      <w:r>
        <w:rPr>
          <w:rFonts w:hAnsi="宋体" w:hint="eastAsia"/>
          <w:color w:val="000000"/>
          <w:sz w:val="24"/>
          <w:szCs w:val="24"/>
        </w:rPr>
        <w:t>后勤楼</w:t>
      </w:r>
      <w:proofErr w:type="gramEnd"/>
      <w:r>
        <w:rPr>
          <w:rFonts w:hAnsi="宋体" w:hint="eastAsia"/>
          <w:color w:val="000000"/>
          <w:sz w:val="24"/>
          <w:szCs w:val="24"/>
        </w:rPr>
        <w:t>3楼。样品须与响应文件一并提供。</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7.3、样品接受时间:响应截止前完成样品送达，逾期不接收任何样品，并注明响应人名称。</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7.4、采购结束后样品将由采购人封样，作为本项目合同履约验收的检验标准之一。</w:t>
      </w:r>
    </w:p>
    <w:p w:rsidR="00CE36E1" w:rsidRDefault="00CE36E1" w:rsidP="00CE36E1">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7.5、未成交样品处理：采购结果公告发布后一周内可与采购人联系，约定时间取回样品，逾期不领的将由采购人统一处置。如项目发生质疑、投诉，取回样品时间将根据具体情况后延。</w:t>
      </w:r>
    </w:p>
    <w:p w:rsidR="00CE36E1" w:rsidRDefault="00CE36E1" w:rsidP="00CE36E1">
      <w:pPr>
        <w:spacing w:line="360" w:lineRule="auto"/>
        <w:rPr>
          <w:rFonts w:ascii="宋体" w:hAnsi="宋体" w:cs="宋体"/>
          <w:color w:val="000000"/>
          <w:kern w:val="0"/>
          <w:sz w:val="24"/>
          <w:szCs w:val="24"/>
        </w:rPr>
      </w:pPr>
    </w:p>
    <w:p w:rsidR="00CE36E1" w:rsidRDefault="00CE36E1" w:rsidP="00CE36E1">
      <w:pPr>
        <w:widowControl/>
        <w:jc w:val="left"/>
        <w:rPr>
          <w:rFonts w:asciiTheme="minorEastAsia" w:eastAsiaTheme="minorEastAsia" w:hAnsiTheme="minorEastAsia"/>
        </w:rPr>
      </w:pPr>
    </w:p>
    <w:p w:rsidR="00CE36E1" w:rsidRDefault="00CE36E1" w:rsidP="00CE36E1">
      <w:pPr>
        <w:widowControl/>
        <w:jc w:val="left"/>
        <w:rPr>
          <w:rFonts w:asciiTheme="minorEastAsia" w:eastAsiaTheme="minorEastAsia" w:hAnsiTheme="minorEastAsia"/>
        </w:rPr>
      </w:pPr>
    </w:p>
    <w:p w:rsidR="00CE36E1" w:rsidRDefault="00CE36E1" w:rsidP="00CE36E1">
      <w:pPr>
        <w:widowControl/>
        <w:jc w:val="left"/>
        <w:rPr>
          <w:rFonts w:asciiTheme="minorEastAsia" w:eastAsiaTheme="minorEastAsia" w:hAnsiTheme="minorEastAsia"/>
        </w:rPr>
      </w:pPr>
    </w:p>
    <w:p w:rsidR="00CE36E1" w:rsidRDefault="00CE36E1" w:rsidP="00CE36E1">
      <w:pPr>
        <w:widowControl/>
        <w:jc w:val="left"/>
        <w:rPr>
          <w:rFonts w:asciiTheme="majorEastAsia" w:eastAsiaTheme="majorEastAsia" w:hAnsiTheme="majorEastAsia"/>
          <w:b/>
          <w:sz w:val="24"/>
          <w:szCs w:val="24"/>
        </w:rPr>
      </w:pPr>
    </w:p>
    <w:p w:rsidR="002B2A33" w:rsidRPr="00CE36E1" w:rsidRDefault="002B2A33"/>
    <w:sectPr w:rsidR="002B2A33" w:rsidRPr="00CE36E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36E1"/>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34A"/>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36E1"/>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CE36E1"/>
    <w:rPr>
      <w:rFonts w:ascii="宋体" w:hAnsi="Courier New" w:cstheme="minorBidi"/>
      <w:szCs w:val="22"/>
    </w:rPr>
  </w:style>
  <w:style w:type="character" w:customStyle="1" w:styleId="Char">
    <w:name w:val="纯文本 Char"/>
    <w:basedOn w:val="a0"/>
    <w:link w:val="a3"/>
    <w:qFormat/>
    <w:rsid w:val="00CE36E1"/>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174</Words>
  <Characters>997</Characters>
  <Application>Microsoft Office Word</Application>
  <DocSecurity>0</DocSecurity>
  <Lines>8</Lines>
  <Paragraphs>2</Paragraphs>
  <ScaleCrop>false</ScaleCrop>
  <Company>微软中国</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2021-03-16T06:44:00Z</dcterms:created>
  <dcterms:modified xsi:type="dcterms:W3CDTF">2021-03-16T06:52:00Z</dcterms:modified>
</cp:coreProperties>
</file>