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CE" w:rsidRDefault="001523CE" w:rsidP="001523CE">
      <w:pPr>
        <w:pStyle w:val="bds"/>
        <w:rPr>
          <w:rFonts w:asciiTheme="minorEastAsia" w:eastAsiaTheme="minorEastAsia" w:hAnsiTheme="minorEastAsia"/>
        </w:rPr>
      </w:pPr>
      <w:r>
        <w:rPr>
          <w:rFonts w:asciiTheme="minorEastAsia" w:eastAsiaTheme="minorEastAsia" w:hAnsiTheme="minorEastAsia" w:hint="eastAsia"/>
        </w:rPr>
        <w:t>第二章 响应须知</w:t>
      </w:r>
    </w:p>
    <w:p w:rsidR="001523CE" w:rsidRDefault="001523CE" w:rsidP="001523CE">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工会会员生日蛋糕</w:t>
      </w:r>
      <w:proofErr w:type="gramStart"/>
      <w:r>
        <w:rPr>
          <w:rFonts w:asciiTheme="minorEastAsia" w:eastAsiaTheme="minorEastAsia" w:hAnsiTheme="minorEastAsia" w:hint="eastAsia"/>
          <w:sz w:val="24"/>
          <w:szCs w:val="24"/>
        </w:rPr>
        <w:t>券</w:t>
      </w:r>
      <w:proofErr w:type="gramEnd"/>
      <w:r>
        <w:rPr>
          <w:rFonts w:ascii="宋体" w:hAnsi="宋体" w:hint="eastAsia"/>
          <w:sz w:val="24"/>
        </w:rPr>
        <w:t>项目采购的资料是对“采购公告”的具体补充和修改，如有矛盾应以本响应资料表为准。</w:t>
      </w:r>
    </w:p>
    <w:p w:rsidR="001523CE" w:rsidRDefault="001523CE" w:rsidP="001523CE">
      <w:pPr>
        <w:pStyle w:val="a3"/>
        <w:tabs>
          <w:tab w:val="left" w:pos="532"/>
        </w:tabs>
        <w:autoSpaceDE w:val="0"/>
        <w:autoSpaceDN w:val="0"/>
        <w:spacing w:line="360" w:lineRule="exact"/>
        <w:ind w:firstLine="0"/>
        <w:rPr>
          <w:rFonts w:ascii="宋体" w:hAnsi="宋体"/>
          <w:sz w:val="24"/>
        </w:rPr>
      </w:pPr>
    </w:p>
    <w:tbl>
      <w:tblPr>
        <w:tblW w:w="846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088"/>
      </w:tblGrid>
      <w:tr w:rsidR="001523CE" w:rsidTr="008717C6">
        <w:trPr>
          <w:cantSplit/>
        </w:trPr>
        <w:tc>
          <w:tcPr>
            <w:tcW w:w="1381" w:type="dxa"/>
            <w:tcBorders>
              <w:top w:val="single" w:sz="4" w:space="0" w:color="auto"/>
              <w:left w:val="single" w:sz="4" w:space="0" w:color="auto"/>
              <w:bottom w:val="single" w:sz="4" w:space="0" w:color="auto"/>
              <w:right w:val="single" w:sz="4" w:space="0" w:color="auto"/>
            </w:tcBorders>
          </w:tcPr>
          <w:p w:rsidR="001523CE" w:rsidRDefault="001523CE" w:rsidP="008717C6">
            <w:pPr>
              <w:pStyle w:val="a3"/>
              <w:tabs>
                <w:tab w:val="left" w:pos="532"/>
              </w:tabs>
              <w:autoSpaceDE w:val="0"/>
              <w:autoSpaceDN w:val="0"/>
              <w:spacing w:before="120" w:after="120" w:line="240" w:lineRule="atLeast"/>
              <w:ind w:firstLine="0"/>
              <w:jc w:val="center"/>
              <w:rPr>
                <w:rFonts w:ascii="宋体" w:hAnsi="宋体"/>
                <w:sz w:val="24"/>
              </w:rPr>
            </w:pPr>
            <w:r>
              <w:rPr>
                <w:rFonts w:ascii="宋体" w:hAnsi="宋体" w:hint="eastAsia"/>
                <w:sz w:val="24"/>
              </w:rPr>
              <w:t>条款号</w:t>
            </w:r>
          </w:p>
        </w:tc>
        <w:tc>
          <w:tcPr>
            <w:tcW w:w="7088" w:type="dxa"/>
            <w:tcBorders>
              <w:top w:val="single" w:sz="4" w:space="0" w:color="auto"/>
              <w:left w:val="single" w:sz="4" w:space="0" w:color="auto"/>
              <w:bottom w:val="single" w:sz="4" w:space="0" w:color="auto"/>
              <w:right w:val="single" w:sz="4" w:space="0" w:color="auto"/>
            </w:tcBorders>
          </w:tcPr>
          <w:p w:rsidR="001523CE" w:rsidRDefault="001523CE" w:rsidP="008717C6">
            <w:pPr>
              <w:pStyle w:val="a3"/>
              <w:tabs>
                <w:tab w:val="left" w:pos="532"/>
              </w:tabs>
              <w:autoSpaceDE w:val="0"/>
              <w:autoSpaceDN w:val="0"/>
              <w:spacing w:before="120" w:after="120" w:line="240" w:lineRule="atLeast"/>
              <w:ind w:firstLine="0"/>
              <w:jc w:val="center"/>
              <w:rPr>
                <w:rFonts w:ascii="宋体" w:hAnsi="宋体"/>
                <w:sz w:val="24"/>
              </w:rPr>
            </w:pPr>
            <w:r>
              <w:rPr>
                <w:rFonts w:ascii="宋体" w:hAnsi="宋体" w:hint="eastAsia"/>
                <w:sz w:val="24"/>
              </w:rPr>
              <w:t>内　容</w:t>
            </w:r>
          </w:p>
        </w:tc>
      </w:tr>
      <w:tr w:rsidR="001523CE" w:rsidTr="008717C6">
        <w:trPr>
          <w:cantSplit/>
        </w:trPr>
        <w:tc>
          <w:tcPr>
            <w:tcW w:w="8469" w:type="dxa"/>
            <w:gridSpan w:val="2"/>
          </w:tcPr>
          <w:p w:rsidR="001523CE" w:rsidRDefault="001523CE" w:rsidP="008717C6">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7088" w:type="dxa"/>
          </w:tcPr>
          <w:p w:rsidR="001523CE" w:rsidRDefault="001523CE" w:rsidP="008717C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采购人名称：        上海市血液中心工会委员会</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7088" w:type="dxa"/>
          </w:tcPr>
          <w:p w:rsidR="001523CE" w:rsidRDefault="001523CE" w:rsidP="008717C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1523CE" w:rsidRDefault="001523CE" w:rsidP="008717C6">
            <w:pPr>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联系人：       蒋晓波 </w:t>
            </w:r>
          </w:p>
          <w:p w:rsidR="001523CE" w:rsidRDefault="001523CE" w:rsidP="008717C6">
            <w:pPr>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ab/>
              <w:t xml:space="preserve">        +86-21-62758027转</w:t>
            </w:r>
            <w:r>
              <w:rPr>
                <w:rFonts w:asciiTheme="minorEastAsia" w:eastAsiaTheme="minorEastAsia" w:hAnsiTheme="minorEastAsia"/>
                <w:sz w:val="24"/>
                <w:szCs w:val="24"/>
              </w:rPr>
              <w:t>18</w:t>
            </w:r>
            <w:r>
              <w:rPr>
                <w:rFonts w:asciiTheme="minorEastAsia" w:eastAsiaTheme="minorEastAsia" w:hAnsiTheme="minorEastAsia" w:hint="eastAsia"/>
                <w:sz w:val="24"/>
                <w:szCs w:val="24"/>
              </w:rPr>
              <w:t>47</w:t>
            </w:r>
          </w:p>
          <w:p w:rsidR="001523CE" w:rsidRDefault="001523CE" w:rsidP="008717C6">
            <w:pPr>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传真：</w:t>
            </w:r>
            <w:r>
              <w:rPr>
                <w:rFonts w:asciiTheme="minorEastAsia" w:eastAsiaTheme="minorEastAsia" w:hAnsiTheme="minorEastAsia" w:hint="eastAsia"/>
                <w:sz w:val="24"/>
                <w:szCs w:val="24"/>
              </w:rPr>
              <w:tab/>
              <w:t xml:space="preserve">        +86-21-62088206</w:t>
            </w:r>
          </w:p>
          <w:p w:rsidR="001523CE" w:rsidRDefault="001523CE" w:rsidP="008717C6">
            <w:pPr>
              <w:kinsoku w:val="0"/>
              <w:autoSpaceDE w:val="0"/>
              <w:autoSpaceDN w:val="0"/>
              <w:spacing w:line="240" w:lineRule="atLeast"/>
              <w:ind w:left="1780" w:right="57" w:hanging="1780"/>
              <w:jc w:val="left"/>
              <w:textAlignment w:val="bottom"/>
              <w:rPr>
                <w:rFonts w:ascii="宋体" w:hAnsi="宋体"/>
                <w:sz w:val="24"/>
              </w:rPr>
            </w:pPr>
            <w:r>
              <w:rPr>
                <w:rFonts w:asciiTheme="minorEastAsia" w:eastAsiaTheme="minorEastAsia" w:hAnsiTheme="minorEastAsia" w:hint="eastAsia"/>
                <w:sz w:val="24"/>
                <w:szCs w:val="24"/>
              </w:rPr>
              <w:t xml:space="preserve">电子邮箱：     </w:t>
            </w:r>
            <w:hyperlink r:id="rId5" w:history="1">
              <w:r>
                <w:rPr>
                  <w:rStyle w:val="a4"/>
                  <w:rFonts w:asciiTheme="minorEastAsia" w:eastAsiaTheme="minorEastAsia" w:hAnsiTheme="minorEastAsia" w:hint="eastAsia"/>
                  <w:sz w:val="24"/>
                  <w:szCs w:val="24"/>
                </w:rPr>
                <w:t>jiangxiaobo</w:t>
              </w:r>
              <w:r>
                <w:rPr>
                  <w:rStyle w:val="a4"/>
                  <w:rFonts w:asciiTheme="minorEastAsia" w:eastAsiaTheme="minorEastAsia" w:hAnsiTheme="minorEastAsia"/>
                  <w:sz w:val="24"/>
                  <w:szCs w:val="24"/>
                </w:rPr>
                <w:t>@sbc.org.cn；</w:t>
              </w:r>
            </w:hyperlink>
          </w:p>
          <w:p w:rsidR="001523CE" w:rsidRDefault="001523CE" w:rsidP="008717C6">
            <w:pPr>
              <w:kinsoku w:val="0"/>
              <w:autoSpaceDE w:val="0"/>
              <w:autoSpaceDN w:val="0"/>
              <w:spacing w:line="240" w:lineRule="atLeast"/>
              <w:ind w:left="1780" w:right="57" w:hanging="1780"/>
              <w:jc w:val="left"/>
              <w:textAlignment w:val="bottom"/>
              <w:rPr>
                <w:rFonts w:ascii="宋体" w:hAnsi="宋体"/>
                <w:sz w:val="24"/>
              </w:rPr>
            </w:pPr>
          </w:p>
          <w:p w:rsidR="001523CE" w:rsidRDefault="001523CE" w:rsidP="008717C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上海市血液中心工会委员会</w:t>
            </w:r>
          </w:p>
          <w:p w:rsidR="001523CE" w:rsidRDefault="001523CE" w:rsidP="008717C6">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1523CE" w:rsidRDefault="001523CE" w:rsidP="008717C6">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Theme="minorEastAsia" w:eastAsiaTheme="minorEastAsia" w:hAnsiTheme="minorEastAsia" w:hint="eastAsia"/>
                <w:sz w:val="24"/>
                <w:szCs w:val="24"/>
              </w:rPr>
              <w:t>7311430182600062323</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7088" w:type="dxa"/>
          </w:tcPr>
          <w:p w:rsidR="001523CE" w:rsidRDefault="001523CE" w:rsidP="008717C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工会会员生日蛋糕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项目</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7088" w:type="dxa"/>
          </w:tcPr>
          <w:p w:rsidR="001523CE" w:rsidRDefault="001523CE" w:rsidP="008717C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项目编号：</w:t>
            </w:r>
            <w:r>
              <w:rPr>
                <w:rFonts w:asciiTheme="minorEastAsia" w:eastAsiaTheme="minorEastAsia" w:hAnsiTheme="minorEastAsia" w:hint="eastAsia"/>
                <w:sz w:val="24"/>
                <w:szCs w:val="24"/>
              </w:rPr>
              <w:t>SBCNZ-2021-317</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7088" w:type="dxa"/>
          </w:tcPr>
          <w:p w:rsidR="001523CE" w:rsidRDefault="001523CE" w:rsidP="008717C6">
            <w:pPr>
              <w:kinsoku w:val="0"/>
              <w:autoSpaceDE w:val="0"/>
              <w:autoSpaceDN w:val="0"/>
              <w:spacing w:line="240" w:lineRule="atLeast"/>
              <w:ind w:left="105" w:right="57" w:hanging="48"/>
              <w:jc w:val="left"/>
              <w:textAlignment w:val="bottom"/>
            </w:pPr>
            <w:r>
              <w:rPr>
                <w:rFonts w:ascii="宋体" w:hAnsi="宋体" w:hint="eastAsia"/>
                <w:sz w:val="24"/>
              </w:rPr>
              <w:t>《成交通知书》发出后</w:t>
            </w:r>
            <w:r>
              <w:rPr>
                <w:rFonts w:ascii="宋体" w:hAnsi="宋体"/>
                <w:sz w:val="24"/>
              </w:rPr>
              <w:t>30</w:t>
            </w:r>
            <w:r>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7088" w:type="dxa"/>
          </w:tcPr>
          <w:p w:rsidR="001523CE" w:rsidRDefault="001523CE" w:rsidP="008717C6">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1523CE" w:rsidTr="008717C6">
        <w:trPr>
          <w:cantSplit/>
        </w:trPr>
        <w:tc>
          <w:tcPr>
            <w:tcW w:w="8469" w:type="dxa"/>
            <w:gridSpan w:val="2"/>
          </w:tcPr>
          <w:p w:rsidR="001523CE" w:rsidRDefault="001523CE" w:rsidP="008717C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2资格条件、响应文件的编制和递交</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7088" w:type="dxa"/>
          </w:tcPr>
          <w:p w:rsidR="001523CE" w:rsidRDefault="001523CE" w:rsidP="008717C6">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7088" w:type="dxa"/>
          </w:tcPr>
          <w:p w:rsidR="001523CE" w:rsidRDefault="001523CE" w:rsidP="008717C6">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响应人</w:t>
            </w:r>
            <w:r>
              <w:rPr>
                <w:rFonts w:ascii="宋体" w:hAnsi="宋体" w:cs="宋体" w:hint="eastAsia"/>
                <w:sz w:val="24"/>
              </w:rPr>
              <w:t>资格标准以及</w:t>
            </w:r>
            <w:r>
              <w:rPr>
                <w:rFonts w:ascii="宋体" w:hAnsi="宋体" w:hint="eastAsia"/>
                <w:sz w:val="24"/>
              </w:rPr>
              <w:t>必须提交的资格证明文件应包括但不限于。（</w:t>
            </w:r>
            <w:r>
              <w:rPr>
                <w:rFonts w:ascii="宋体" w:hAnsi="宋体" w:hint="eastAsia"/>
                <w:sz w:val="24"/>
                <w:szCs w:val="24"/>
              </w:rPr>
              <w:t>响应人应提供下列文件，并按顺序装订成册，编制响应文件目录，未装订成册的视为作废）</w:t>
            </w:r>
            <w:r>
              <w:rPr>
                <w:rFonts w:ascii="宋体" w:hAnsi="宋体" w:hint="eastAsia"/>
                <w:sz w:val="24"/>
              </w:rPr>
              <w:t>：</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目录</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响应书（格式详见附件）</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响应人应按照响应文件中提供的格式完整、正确填写响应书。</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响应一览表（格式详见附件）</w:t>
            </w:r>
          </w:p>
          <w:p w:rsidR="001523CE" w:rsidRDefault="001523CE" w:rsidP="008717C6">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（1）响应一览表应填写项目总价。</w:t>
            </w:r>
          </w:p>
          <w:p w:rsidR="001523CE" w:rsidRDefault="001523CE" w:rsidP="008717C6">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技术规格偏离表（格式详见附件）</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商务条款偏离表（格式详见附件）</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法定代表人授权书（格式详见附件）</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响应人基本情况声明（格式详见附件）</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响应单位应提供生日蛋糕</w:t>
            </w:r>
            <w:proofErr w:type="gramStart"/>
            <w:r>
              <w:rPr>
                <w:rFonts w:ascii="宋体" w:hAnsi="宋体" w:hint="eastAsia"/>
                <w:sz w:val="24"/>
              </w:rPr>
              <w:t>券</w:t>
            </w:r>
            <w:proofErr w:type="gramEnd"/>
            <w:r>
              <w:rPr>
                <w:rFonts w:ascii="宋体" w:hAnsi="宋体" w:hint="eastAsia"/>
                <w:sz w:val="24"/>
              </w:rPr>
              <w:t>供货等相关工作经历。</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响应人另需提供响应产品在中国地区的用户名单、联系人及联系电话。</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响应人需提供针对本项目的售后服务承诺书；</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报价一览表；</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报价明细表；</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响应人参加政府采购活动前三年内，在经营活动中没有重大违法记录，自行提交承诺函（附件）。</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在经营活动中没有重大违法记录，未被“信用中国”网站列入失信执行人、重大税收违法案件当事人名单。</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纳税和社保缴纳证明</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响应人需提供商誉声明</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Theme="majorEastAsia" w:eastAsiaTheme="majorEastAsia" w:hAnsiTheme="majorEastAsia" w:cs="宋体" w:hint="eastAsia"/>
                <w:sz w:val="24"/>
                <w:szCs w:val="24"/>
              </w:rPr>
              <w:t>响应人须提供上一年度经审计的财务报表(且有盈利)</w:t>
            </w:r>
          </w:p>
          <w:p w:rsidR="001523CE" w:rsidRDefault="001523CE" w:rsidP="001523CE">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w:t>
            </w:r>
            <w:r>
              <w:rPr>
                <w:rFonts w:ascii="宋体" w:hAnsi="宋体"/>
                <w:sz w:val="24"/>
              </w:rPr>
              <w:t>认为需加以说明的其他内容</w:t>
            </w:r>
          </w:p>
          <w:p w:rsidR="001523CE" w:rsidRDefault="001523CE" w:rsidP="008717C6">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注：（1）响应人需提供以上所有资料（在响应文件目录中需标明具体页码）并加盖公章，提供不全者，将导致作废。</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2.3</w:t>
            </w:r>
          </w:p>
        </w:tc>
        <w:tc>
          <w:tcPr>
            <w:tcW w:w="7088" w:type="dxa"/>
          </w:tcPr>
          <w:p w:rsidR="001523CE" w:rsidRDefault="001523CE" w:rsidP="008717C6">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7088" w:type="dxa"/>
          </w:tcPr>
          <w:p w:rsidR="001523CE" w:rsidRDefault="001523CE" w:rsidP="008717C6">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1523CE" w:rsidRDefault="001523CE" w:rsidP="008717C6">
            <w:pPr>
              <w:adjustRightInd w:val="0"/>
              <w:snapToGrid w:val="0"/>
              <w:jc w:val="left"/>
              <w:rPr>
                <w:rFonts w:ascii="宋体" w:hAnsi="宋体"/>
                <w:sz w:val="24"/>
                <w:szCs w:val="24"/>
              </w:rPr>
            </w:pPr>
            <w:r>
              <w:rPr>
                <w:rFonts w:ascii="宋体" w:hAnsi="宋体" w:cs="宋体" w:hint="eastAsia"/>
                <w:spacing w:val="8"/>
                <w:kern w:val="0"/>
                <w:sz w:val="24"/>
              </w:rPr>
              <w:t>2.响应文件必须使用胶装方式封装，</w:t>
            </w:r>
            <w:r>
              <w:rPr>
                <w:rFonts w:ascii="宋体" w:hAnsi="宋体" w:hint="eastAsia"/>
                <w:sz w:val="24"/>
                <w:szCs w:val="24"/>
              </w:rPr>
              <w:t>未装订成册的视为作废。</w:t>
            </w:r>
          </w:p>
          <w:p w:rsidR="001523CE" w:rsidRDefault="001523CE" w:rsidP="008717C6">
            <w:pPr>
              <w:adjustRightInd w:val="0"/>
              <w:snapToGrid w:val="0"/>
              <w:jc w:val="left"/>
              <w:rPr>
                <w:rFonts w:ascii="宋体" w:hAnsi="宋体"/>
                <w:sz w:val="24"/>
                <w:szCs w:val="24"/>
              </w:rPr>
            </w:pPr>
            <w:r>
              <w:rPr>
                <w:rFonts w:ascii="宋体" w:hAnsi="宋体" w:hint="eastAsia"/>
                <w:sz w:val="24"/>
                <w:szCs w:val="24"/>
              </w:rPr>
              <w:t>3.内外层封套均应注明：项目编号、项目名称、响应人名称、地址、联系人及联系电话。</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2.5</w:t>
            </w:r>
          </w:p>
        </w:tc>
        <w:tc>
          <w:tcPr>
            <w:tcW w:w="7088" w:type="dxa"/>
          </w:tcPr>
          <w:p w:rsidR="001523CE" w:rsidRDefault="001523CE" w:rsidP="008717C6">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7088" w:type="dxa"/>
          </w:tcPr>
          <w:p w:rsidR="001523CE" w:rsidRDefault="001523CE" w:rsidP="008717C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1523CE" w:rsidRDefault="001523CE" w:rsidP="008717C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2.7</w:t>
            </w:r>
          </w:p>
        </w:tc>
        <w:tc>
          <w:tcPr>
            <w:tcW w:w="7088" w:type="dxa"/>
          </w:tcPr>
          <w:p w:rsidR="001523CE" w:rsidRDefault="001523CE" w:rsidP="008717C6">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★2.8</w:t>
            </w:r>
          </w:p>
        </w:tc>
        <w:tc>
          <w:tcPr>
            <w:tcW w:w="7088" w:type="dxa"/>
          </w:tcPr>
          <w:p w:rsidR="001523CE" w:rsidRDefault="001523CE" w:rsidP="008717C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1．本次采购不接受选择性报价或者有附加条件的报价。</w:t>
            </w:r>
          </w:p>
          <w:p w:rsidR="001523CE" w:rsidRDefault="001523CE" w:rsidP="008717C6">
            <w:pPr>
              <w:kinsoku w:val="0"/>
              <w:autoSpaceDE w:val="0"/>
              <w:autoSpaceDN w:val="0"/>
              <w:spacing w:line="240" w:lineRule="atLeast"/>
              <w:ind w:left="57" w:right="57"/>
              <w:jc w:val="left"/>
              <w:textAlignment w:val="bottom"/>
              <w:rPr>
                <w:rFonts w:ascii="宋体" w:hAnsi="宋体"/>
                <w:sz w:val="24"/>
              </w:rPr>
            </w:pPr>
            <w:r>
              <w:rPr>
                <w:rFonts w:asciiTheme="minorEastAsia" w:eastAsiaTheme="minorEastAsia" w:hAnsiTheme="minorEastAsia" w:hint="eastAsia"/>
                <w:sz w:val="24"/>
                <w:szCs w:val="24"/>
              </w:rPr>
              <w:t>2. 不接受联合体响应。</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2.9</w:t>
            </w:r>
          </w:p>
        </w:tc>
        <w:tc>
          <w:tcPr>
            <w:tcW w:w="7088" w:type="dxa"/>
          </w:tcPr>
          <w:p w:rsidR="001523CE" w:rsidRDefault="001523CE" w:rsidP="008717C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1523CE" w:rsidTr="008717C6">
        <w:trPr>
          <w:cantSplit/>
        </w:trPr>
        <w:tc>
          <w:tcPr>
            <w:tcW w:w="8469" w:type="dxa"/>
            <w:gridSpan w:val="2"/>
          </w:tcPr>
          <w:p w:rsidR="001523CE" w:rsidRDefault="001523CE" w:rsidP="008717C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3服务需求</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088" w:type="dxa"/>
          </w:tcPr>
          <w:p w:rsidR="001523CE" w:rsidRDefault="001523CE" w:rsidP="008717C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预算总金额：16.3万元（人民币）</w:t>
            </w:r>
          </w:p>
          <w:p w:rsidR="001523CE" w:rsidRDefault="001523CE" w:rsidP="008717C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本预算包含关税、增值税及供货服务环节中发生的一切费用。若响应报价高于预算限价，其响应将被否决。</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7088" w:type="dxa"/>
          </w:tcPr>
          <w:p w:rsidR="001523CE" w:rsidRDefault="001523CE" w:rsidP="008717C6">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7088" w:type="dxa"/>
          </w:tcPr>
          <w:p w:rsidR="001523CE" w:rsidRDefault="001523CE" w:rsidP="008717C6">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3.4 </w:t>
            </w:r>
          </w:p>
        </w:tc>
        <w:tc>
          <w:tcPr>
            <w:tcW w:w="7088" w:type="dxa"/>
          </w:tcPr>
          <w:p w:rsidR="001523CE" w:rsidRDefault="001523CE" w:rsidP="008717C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数量：1批</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7088" w:type="dxa"/>
          </w:tcPr>
          <w:p w:rsidR="001523CE" w:rsidRDefault="001523CE" w:rsidP="008717C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7088" w:type="dxa"/>
          </w:tcPr>
          <w:p w:rsidR="001523CE" w:rsidRDefault="001523CE" w:rsidP="008717C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1523CE" w:rsidTr="008717C6">
        <w:trPr>
          <w:cantSplit/>
        </w:trPr>
        <w:tc>
          <w:tcPr>
            <w:tcW w:w="8469" w:type="dxa"/>
            <w:gridSpan w:val="2"/>
          </w:tcPr>
          <w:p w:rsidR="001523CE" w:rsidRDefault="001523CE" w:rsidP="008717C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4评审</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7088" w:type="dxa"/>
          </w:tcPr>
          <w:p w:rsidR="001523CE" w:rsidRDefault="001523CE" w:rsidP="008717C6">
            <w:pPr>
              <w:kinsoku w:val="0"/>
              <w:autoSpaceDE w:val="0"/>
              <w:autoSpaceDN w:val="0"/>
              <w:spacing w:line="240" w:lineRule="atLeast"/>
              <w:ind w:right="57" w:firstLine="57"/>
              <w:jc w:val="left"/>
              <w:textAlignment w:val="bottom"/>
              <w:rPr>
                <w:b/>
              </w:rPr>
            </w:pPr>
            <w:r>
              <w:rPr>
                <w:rFonts w:ascii="宋体" w:hAnsi="宋体" w:hint="eastAsia"/>
                <w:sz w:val="24"/>
              </w:rPr>
              <w:t>评审原则及方法：采用综合评分法进行评审。本次评审委员会成员由×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宋体" w:hAnsi="宋体" w:hint="eastAsia"/>
                <w:sz w:val="24"/>
              </w:rPr>
              <w:t>有效响应</w:t>
            </w:r>
            <w:proofErr w:type="gramEnd"/>
            <w:r>
              <w:rPr>
                <w:rFonts w:ascii="宋体" w:hAnsi="宋体" w:hint="eastAsia"/>
                <w:sz w:val="24"/>
              </w:rPr>
              <w:t>中该项内容的</w:t>
            </w:r>
            <w:proofErr w:type="gramStart"/>
            <w:r>
              <w:rPr>
                <w:rFonts w:ascii="宋体" w:hAnsi="宋体" w:hint="eastAsia"/>
                <w:sz w:val="24"/>
              </w:rPr>
              <w:t>最</w:t>
            </w:r>
            <w:proofErr w:type="gramEnd"/>
            <w:r>
              <w:rPr>
                <w:rFonts w:ascii="宋体" w:hAnsi="宋体" w:hint="eastAsia"/>
                <w:sz w:val="24"/>
              </w:rPr>
              <w:t>高价计入其评审总价。</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w:t>
            </w:r>
            <w:r>
              <w:rPr>
                <w:rFonts w:ascii="宋体" w:hAnsi="宋体"/>
                <w:sz w:val="24"/>
              </w:rPr>
              <w:t>.2</w:t>
            </w:r>
          </w:p>
        </w:tc>
        <w:tc>
          <w:tcPr>
            <w:tcW w:w="7088" w:type="dxa"/>
          </w:tcPr>
          <w:p w:rsidR="001523CE" w:rsidRDefault="001523CE" w:rsidP="008717C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1）响应人的响应文件中加注“▲”号的重要技术参数有偏离的，其技术部分扣10-20分。</w:t>
            </w:r>
          </w:p>
          <w:p w:rsidR="001523CE" w:rsidRDefault="001523CE" w:rsidP="008717C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）响应人的响应文件中未加注“▲”号的一般技术参数有1项偏离，技术部分扣1分，以此类推；偏离超过5项（包括5项），其响应将被否决。</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7088" w:type="dxa"/>
          </w:tcPr>
          <w:p w:rsidR="001523CE" w:rsidRDefault="001523CE" w:rsidP="008717C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评审委员会应按响应人最终评审价格由高到</w:t>
            </w:r>
            <w:proofErr w:type="gramStart"/>
            <w:r>
              <w:rPr>
                <w:rFonts w:ascii="宋体" w:hAnsi="宋体" w:hint="eastAsia"/>
                <w:sz w:val="24"/>
              </w:rPr>
              <w:t>低确定</w:t>
            </w:r>
            <w:proofErr w:type="gramEnd"/>
            <w:r>
              <w:rPr>
                <w:rFonts w:ascii="宋体" w:hAnsi="宋体" w:hint="eastAsia"/>
                <w:sz w:val="24"/>
              </w:rPr>
              <w:t>不超过2个成交候选人，综合评分最高者为排名第一的成交候选人。</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4.4</w:t>
            </w:r>
          </w:p>
        </w:tc>
        <w:tc>
          <w:tcPr>
            <w:tcW w:w="7088" w:type="dxa"/>
          </w:tcPr>
          <w:p w:rsidR="001523CE" w:rsidRDefault="001523CE" w:rsidP="008717C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p>
        </w:tc>
        <w:tc>
          <w:tcPr>
            <w:tcW w:w="7088"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6"/>
              <w:gridCol w:w="708"/>
              <w:gridCol w:w="4886"/>
            </w:tblGrid>
            <w:tr w:rsidR="001523CE" w:rsidTr="008717C6">
              <w:trPr>
                <w:trHeight w:val="369"/>
              </w:trPr>
              <w:tc>
                <w:tcPr>
                  <w:tcW w:w="1356" w:type="dxa"/>
                  <w:vAlign w:val="center"/>
                </w:tcPr>
                <w:p w:rsidR="001523CE" w:rsidRDefault="001523CE" w:rsidP="008717C6">
                  <w:pPr>
                    <w:jc w:val="center"/>
                    <w:rPr>
                      <w:kern w:val="0"/>
                    </w:rPr>
                  </w:pPr>
                  <w:r>
                    <w:rPr>
                      <w:rFonts w:hint="eastAsia"/>
                      <w:kern w:val="0"/>
                    </w:rPr>
                    <w:t>评分内容</w:t>
                  </w:r>
                </w:p>
              </w:tc>
              <w:tc>
                <w:tcPr>
                  <w:tcW w:w="708" w:type="dxa"/>
                  <w:vAlign w:val="center"/>
                </w:tcPr>
                <w:p w:rsidR="001523CE" w:rsidRDefault="001523CE" w:rsidP="008717C6">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4886" w:type="dxa"/>
                  <w:vAlign w:val="center"/>
                </w:tcPr>
                <w:p w:rsidR="001523CE" w:rsidRDefault="001523CE" w:rsidP="008717C6">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1523CE" w:rsidTr="008717C6">
              <w:tc>
                <w:tcPr>
                  <w:tcW w:w="1356" w:type="dxa"/>
                  <w:vAlign w:val="center"/>
                </w:tcPr>
                <w:p w:rsidR="001523CE" w:rsidRDefault="001523CE" w:rsidP="008717C6">
                  <w:pPr>
                    <w:rPr>
                      <w:kern w:val="0"/>
                    </w:rPr>
                  </w:pPr>
                  <w:r>
                    <w:rPr>
                      <w:kern w:val="0"/>
                    </w:rPr>
                    <w:t>(</w:t>
                  </w:r>
                  <w:proofErr w:type="gramStart"/>
                  <w:r>
                    <w:rPr>
                      <w:kern w:val="0"/>
                    </w:rPr>
                    <w:t>一</w:t>
                  </w:r>
                  <w:proofErr w:type="gramEnd"/>
                  <w:r>
                    <w:rPr>
                      <w:kern w:val="0"/>
                    </w:rPr>
                    <w:t>)</w:t>
                  </w:r>
                  <w:r>
                    <w:rPr>
                      <w:kern w:val="0"/>
                    </w:rPr>
                    <w:t>报价部分</w:t>
                  </w:r>
                </w:p>
              </w:tc>
              <w:tc>
                <w:tcPr>
                  <w:tcW w:w="708" w:type="dxa"/>
                  <w:vAlign w:val="center"/>
                </w:tcPr>
                <w:p w:rsidR="001523CE" w:rsidRDefault="001523CE" w:rsidP="008717C6">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hint="eastAsia"/>
                      <w:kern w:val="0"/>
                      <w:szCs w:val="21"/>
                    </w:rPr>
                    <w:t>20</w:t>
                  </w:r>
                  <w:r>
                    <w:rPr>
                      <w:rFonts w:ascii="宋体" w:hAnsi="宋体"/>
                      <w:kern w:val="0"/>
                      <w:szCs w:val="21"/>
                    </w:rPr>
                    <w:t>分</w:t>
                  </w:r>
                </w:p>
              </w:tc>
              <w:tc>
                <w:tcPr>
                  <w:tcW w:w="4886" w:type="dxa"/>
                  <w:vAlign w:val="center"/>
                </w:tcPr>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（注：本项目设最高响应单价限价：300元/张，超过预算的将被否决）</w:t>
                  </w:r>
                </w:p>
                <w:p w:rsidR="001523CE" w:rsidRDefault="001523CE" w:rsidP="008717C6">
                  <w:pPr>
                    <w:kinsoku w:val="0"/>
                    <w:autoSpaceDE w:val="0"/>
                    <w:autoSpaceDN w:val="0"/>
                    <w:spacing w:line="240" w:lineRule="atLeast"/>
                    <w:ind w:right="57" w:firstLine="57"/>
                    <w:textAlignment w:val="bottom"/>
                    <w:rPr>
                      <w:rFonts w:ascii="宋体" w:hAnsi="宋体"/>
                      <w:kern w:val="0"/>
                      <w:szCs w:val="21"/>
                    </w:rPr>
                  </w:pPr>
                  <w:r>
                    <w:rPr>
                      <w:rFonts w:ascii="宋体" w:hAnsi="宋体" w:hint="eastAsia"/>
                      <w:szCs w:val="21"/>
                    </w:rPr>
                    <w:t>响应报价超过最高响应限价的将导致其响应被否决。</w:t>
                  </w:r>
                </w:p>
              </w:tc>
            </w:tr>
            <w:tr w:rsidR="001523CE" w:rsidTr="008717C6">
              <w:trPr>
                <w:trHeight w:val="387"/>
              </w:trPr>
              <w:tc>
                <w:tcPr>
                  <w:tcW w:w="1356" w:type="dxa"/>
                  <w:vAlign w:val="center"/>
                </w:tcPr>
                <w:p w:rsidR="001523CE" w:rsidRDefault="001523CE" w:rsidP="008717C6">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(二)货品技术符合程度</w:t>
                  </w:r>
                </w:p>
              </w:tc>
              <w:tc>
                <w:tcPr>
                  <w:tcW w:w="708" w:type="dxa"/>
                  <w:vAlign w:val="center"/>
                </w:tcPr>
                <w:p w:rsidR="001523CE" w:rsidRDefault="001523CE" w:rsidP="008717C6">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20分</w:t>
                  </w:r>
                </w:p>
              </w:tc>
              <w:tc>
                <w:tcPr>
                  <w:tcW w:w="4886" w:type="dxa"/>
                  <w:vAlign w:val="center"/>
                </w:tcPr>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响应人所提供货品的技术要求应满足第三章“采购内容及要求”中所规定的要求。</w:t>
                  </w:r>
                </w:p>
                <w:p w:rsidR="001523CE" w:rsidRDefault="001523CE" w:rsidP="008717C6">
                  <w:pPr>
                    <w:kinsoku w:val="0"/>
                    <w:autoSpaceDE w:val="0"/>
                    <w:autoSpaceDN w:val="0"/>
                    <w:spacing w:line="240" w:lineRule="atLeast"/>
                    <w:ind w:right="57" w:firstLine="57"/>
                    <w:textAlignment w:val="bottom"/>
                    <w:rPr>
                      <w:szCs w:val="21"/>
                    </w:rPr>
                  </w:pPr>
                  <w:r>
                    <w:rPr>
                      <w:rFonts w:ascii="宋体" w:hAnsi="宋体"/>
                      <w:szCs w:val="21"/>
                    </w:rPr>
                    <w:t>1）</w:t>
                  </w:r>
                  <w:r>
                    <w:rPr>
                      <w:szCs w:val="21"/>
                    </w:rPr>
                    <w:t>其成交注</w:t>
                  </w:r>
                  <w:r>
                    <w:rPr>
                      <w:szCs w:val="21"/>
                    </w:rPr>
                    <w:t>“</w:t>
                  </w:r>
                  <w:r>
                    <w:rPr>
                      <w:rFonts w:hint="eastAsia"/>
                      <w:szCs w:val="21"/>
                    </w:rPr>
                    <w:t>▲</w:t>
                  </w:r>
                  <w:r>
                    <w:rPr>
                      <w:szCs w:val="21"/>
                    </w:rPr>
                    <w:t>”</w:t>
                  </w:r>
                  <w:r>
                    <w:rPr>
                      <w:szCs w:val="21"/>
                    </w:rPr>
                    <w:t>号的为</w:t>
                  </w:r>
                  <w:r>
                    <w:rPr>
                      <w:rFonts w:hint="eastAsia"/>
                      <w:szCs w:val="21"/>
                    </w:rPr>
                    <w:t>重要</w:t>
                  </w:r>
                  <w:r>
                    <w:rPr>
                      <w:szCs w:val="21"/>
                    </w:rPr>
                    <w:t>技术参数，对</w:t>
                  </w:r>
                  <w:r>
                    <w:rPr>
                      <w:rFonts w:hint="eastAsia"/>
                      <w:szCs w:val="21"/>
                    </w:rPr>
                    <w:t>任</w:t>
                  </w:r>
                  <w:proofErr w:type="gramStart"/>
                  <w:r>
                    <w:rPr>
                      <w:rFonts w:hint="eastAsia"/>
                      <w:szCs w:val="21"/>
                    </w:rPr>
                    <w:t>一</w:t>
                  </w:r>
                  <w:proofErr w:type="gramEnd"/>
                  <w:r>
                    <w:rPr>
                      <w:rFonts w:hint="eastAsia"/>
                      <w:szCs w:val="21"/>
                    </w:rPr>
                    <w:t>关键技术参数的偏离，本项扣</w:t>
                  </w:r>
                  <w:r>
                    <w:rPr>
                      <w:rFonts w:hint="eastAsia"/>
                      <w:szCs w:val="21"/>
                    </w:rPr>
                    <w:t>10-20</w:t>
                  </w:r>
                  <w:r>
                    <w:rPr>
                      <w:rFonts w:hint="eastAsia"/>
                      <w:szCs w:val="21"/>
                    </w:rPr>
                    <w:t>分</w:t>
                  </w:r>
                  <w:r>
                    <w:rPr>
                      <w:rFonts w:ascii="宋体" w:hAnsi="宋体" w:hint="eastAsia"/>
                      <w:szCs w:val="21"/>
                    </w:rPr>
                    <w:t>；</w:t>
                  </w:r>
                </w:p>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szCs w:val="21"/>
                    </w:rPr>
                    <w:t>2）其他的为一般技术参数，低于</w:t>
                  </w:r>
                  <w:r>
                    <w:rPr>
                      <w:rFonts w:ascii="宋体" w:hAnsi="宋体" w:hint="eastAsia"/>
                      <w:szCs w:val="21"/>
                    </w:rPr>
                    <w:t>响应</w:t>
                  </w:r>
                  <w:r>
                    <w:rPr>
                      <w:rFonts w:ascii="宋体" w:hAnsi="宋体"/>
                      <w:szCs w:val="21"/>
                    </w:rPr>
                    <w:t>文件要</w:t>
                  </w:r>
                  <w:r>
                    <w:rPr>
                      <w:rFonts w:ascii="宋体" w:hAnsi="宋体" w:hint="eastAsia"/>
                      <w:szCs w:val="21"/>
                    </w:rPr>
                    <w:t>求，有一项减</w:t>
                  </w:r>
                  <w:r>
                    <w:rPr>
                      <w:rFonts w:ascii="宋体" w:hAnsi="宋体"/>
                      <w:szCs w:val="21"/>
                    </w:rPr>
                    <w:t>3分；</w:t>
                  </w:r>
                </w:p>
                <w:p w:rsidR="001523CE" w:rsidRDefault="001523CE" w:rsidP="008717C6">
                  <w:pPr>
                    <w:kinsoku w:val="0"/>
                    <w:autoSpaceDE w:val="0"/>
                    <w:autoSpaceDN w:val="0"/>
                    <w:spacing w:line="240" w:lineRule="atLeast"/>
                    <w:ind w:right="57" w:firstLine="57"/>
                    <w:textAlignment w:val="bottom"/>
                    <w:rPr>
                      <w:rFonts w:ascii="宋体" w:hAnsi="宋体"/>
                      <w:kern w:val="0"/>
                      <w:szCs w:val="21"/>
                    </w:rPr>
                  </w:pPr>
                  <w:r>
                    <w:rPr>
                      <w:rFonts w:ascii="宋体" w:hAnsi="宋体"/>
                      <w:szCs w:val="21"/>
                    </w:rPr>
                    <w:t>3）</w:t>
                  </w:r>
                  <w:r>
                    <w:rPr>
                      <w:rFonts w:hint="eastAsia"/>
                      <w:szCs w:val="21"/>
                    </w:rPr>
                    <w:t>偏离超过</w:t>
                  </w:r>
                  <w:r>
                    <w:rPr>
                      <w:rFonts w:hint="eastAsia"/>
                      <w:szCs w:val="21"/>
                    </w:rPr>
                    <w:t>5</w:t>
                  </w:r>
                  <w:r>
                    <w:rPr>
                      <w:rFonts w:hint="eastAsia"/>
                      <w:szCs w:val="21"/>
                    </w:rPr>
                    <w:t>项（包括</w:t>
                  </w:r>
                  <w:r>
                    <w:rPr>
                      <w:rFonts w:hint="eastAsia"/>
                      <w:szCs w:val="21"/>
                    </w:rPr>
                    <w:t>5</w:t>
                  </w:r>
                  <w:r>
                    <w:rPr>
                      <w:rFonts w:hint="eastAsia"/>
                      <w:szCs w:val="21"/>
                    </w:rPr>
                    <w:t>项），其响应将被否决。</w:t>
                  </w:r>
                </w:p>
              </w:tc>
            </w:tr>
            <w:tr w:rsidR="001523CE" w:rsidTr="008717C6">
              <w:tc>
                <w:tcPr>
                  <w:tcW w:w="1356" w:type="dxa"/>
                  <w:vAlign w:val="center"/>
                </w:tcPr>
                <w:p w:rsidR="001523CE" w:rsidRDefault="001523CE" w:rsidP="008717C6">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(三)实物评价</w:t>
                  </w:r>
                </w:p>
              </w:tc>
              <w:tc>
                <w:tcPr>
                  <w:tcW w:w="708" w:type="dxa"/>
                  <w:vAlign w:val="center"/>
                </w:tcPr>
                <w:p w:rsidR="001523CE" w:rsidRDefault="001523CE" w:rsidP="008717C6">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35分</w:t>
                  </w:r>
                </w:p>
              </w:tc>
              <w:tc>
                <w:tcPr>
                  <w:tcW w:w="4886" w:type="dxa"/>
                  <w:vAlign w:val="center"/>
                </w:tcPr>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根据响应人提供的实物外观、品质、口感等情况进行综合评审。</w:t>
                  </w:r>
                </w:p>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综合评分为优：得31-35</w:t>
                  </w:r>
                  <w:r>
                    <w:rPr>
                      <w:rFonts w:ascii="宋体" w:hAnsi="宋体"/>
                      <w:szCs w:val="21"/>
                    </w:rPr>
                    <w:t>分；良：得21-30分</w:t>
                  </w:r>
                  <w:r>
                    <w:rPr>
                      <w:rFonts w:ascii="宋体" w:hAnsi="宋体" w:hint="eastAsia"/>
                      <w:szCs w:val="21"/>
                    </w:rPr>
                    <w:t>；一般：得11</w:t>
                  </w:r>
                  <w:r>
                    <w:rPr>
                      <w:rFonts w:ascii="宋体" w:hAnsi="宋体"/>
                      <w:szCs w:val="21"/>
                    </w:rPr>
                    <w:t>-20分；差：得0-10分</w:t>
                  </w:r>
                  <w:r>
                    <w:rPr>
                      <w:rFonts w:ascii="宋体" w:hAnsi="宋体" w:hint="eastAsia"/>
                      <w:szCs w:val="21"/>
                    </w:rPr>
                    <w:t>。</w:t>
                  </w:r>
                </w:p>
              </w:tc>
            </w:tr>
            <w:tr w:rsidR="001523CE" w:rsidTr="008717C6">
              <w:trPr>
                <w:trHeight w:val="421"/>
              </w:trPr>
              <w:tc>
                <w:tcPr>
                  <w:tcW w:w="1356" w:type="dxa"/>
                  <w:vAlign w:val="center"/>
                </w:tcPr>
                <w:p w:rsidR="001523CE" w:rsidRDefault="001523CE" w:rsidP="008717C6">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(四)服务方案</w:t>
                  </w:r>
                </w:p>
              </w:tc>
              <w:tc>
                <w:tcPr>
                  <w:tcW w:w="708" w:type="dxa"/>
                  <w:vAlign w:val="center"/>
                </w:tcPr>
                <w:p w:rsidR="001523CE" w:rsidRDefault="001523CE" w:rsidP="008717C6">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10分</w:t>
                  </w:r>
                </w:p>
              </w:tc>
              <w:tc>
                <w:tcPr>
                  <w:tcW w:w="4886" w:type="dxa"/>
                  <w:vAlign w:val="center"/>
                </w:tcPr>
                <w:p w:rsidR="001523CE" w:rsidRDefault="001523CE" w:rsidP="008717C6">
                  <w:pPr>
                    <w:kinsoku w:val="0"/>
                    <w:autoSpaceDE w:val="0"/>
                    <w:autoSpaceDN w:val="0"/>
                    <w:spacing w:line="240" w:lineRule="atLeast"/>
                    <w:ind w:right="57"/>
                    <w:textAlignment w:val="bottom"/>
                    <w:rPr>
                      <w:rFonts w:ascii="宋体" w:hAnsi="宋体"/>
                      <w:color w:val="000000" w:themeColor="text1"/>
                      <w:szCs w:val="21"/>
                    </w:rPr>
                  </w:pPr>
                  <w:r>
                    <w:rPr>
                      <w:rFonts w:ascii="宋体" w:hAnsi="宋体" w:hint="eastAsia"/>
                      <w:color w:val="000000" w:themeColor="text1"/>
                      <w:szCs w:val="21"/>
                    </w:rPr>
                    <w:t>根据投标人</w:t>
                  </w:r>
                  <w:r>
                    <w:rPr>
                      <w:rFonts w:ascii="宋体" w:hAnsi="宋体" w:hint="eastAsia"/>
                      <w:color w:val="000000" w:themeColor="text1"/>
                      <w:kern w:val="0"/>
                      <w:szCs w:val="21"/>
                    </w:rPr>
                    <w:t>同类项目服务方案</w:t>
                  </w:r>
                  <w:r>
                    <w:rPr>
                      <w:rFonts w:ascii="宋体" w:hAnsi="宋体" w:hint="eastAsia"/>
                      <w:color w:val="000000" w:themeColor="text1"/>
                      <w:szCs w:val="21"/>
                    </w:rPr>
                    <w:t>等情况进行综合评审。</w:t>
                  </w:r>
                </w:p>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综合评分为优：得10分；</w:t>
                  </w:r>
                  <w:r>
                    <w:rPr>
                      <w:rFonts w:ascii="宋体" w:hAnsi="宋体"/>
                      <w:szCs w:val="21"/>
                    </w:rPr>
                    <w:t>良：得6-9分；一般：得分3-5；差：得0-2分。</w:t>
                  </w:r>
                </w:p>
              </w:tc>
            </w:tr>
            <w:tr w:rsidR="001523CE" w:rsidTr="008717C6">
              <w:tc>
                <w:tcPr>
                  <w:tcW w:w="1356" w:type="dxa"/>
                  <w:vAlign w:val="center"/>
                </w:tcPr>
                <w:p w:rsidR="001523CE" w:rsidRDefault="001523CE" w:rsidP="008717C6">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(五)承诺及售后服务</w:t>
                  </w:r>
                </w:p>
              </w:tc>
              <w:tc>
                <w:tcPr>
                  <w:tcW w:w="708" w:type="dxa"/>
                  <w:vAlign w:val="center"/>
                </w:tcPr>
                <w:p w:rsidR="001523CE" w:rsidRDefault="001523CE" w:rsidP="008717C6">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1</w:t>
                  </w:r>
                  <w:r>
                    <w:rPr>
                      <w:rFonts w:ascii="宋体" w:hAnsi="宋体" w:hint="eastAsia"/>
                      <w:kern w:val="0"/>
                      <w:szCs w:val="21"/>
                    </w:rPr>
                    <w:t>5</w:t>
                  </w:r>
                  <w:r>
                    <w:rPr>
                      <w:rFonts w:ascii="宋体" w:hAnsi="宋体"/>
                      <w:kern w:val="0"/>
                      <w:szCs w:val="21"/>
                    </w:rPr>
                    <w:t>分</w:t>
                  </w:r>
                </w:p>
              </w:tc>
              <w:tc>
                <w:tcPr>
                  <w:tcW w:w="4886" w:type="dxa"/>
                  <w:vAlign w:val="center"/>
                </w:tcPr>
                <w:p w:rsidR="001523CE" w:rsidRDefault="001523CE" w:rsidP="008717C6">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综合评分为优：得15</w:t>
                  </w:r>
                  <w:r>
                    <w:rPr>
                      <w:rFonts w:ascii="宋体" w:hAnsi="宋体"/>
                      <w:szCs w:val="21"/>
                    </w:rPr>
                    <w:t>分；良：得</w:t>
                  </w:r>
                  <w:r>
                    <w:rPr>
                      <w:rFonts w:ascii="宋体" w:hAnsi="宋体" w:hint="eastAsia"/>
                      <w:szCs w:val="21"/>
                    </w:rPr>
                    <w:t>11</w:t>
                  </w:r>
                  <w:r>
                    <w:rPr>
                      <w:rFonts w:ascii="宋体" w:hAnsi="宋体"/>
                      <w:szCs w:val="21"/>
                    </w:rPr>
                    <w:t>-</w:t>
                  </w:r>
                  <w:r>
                    <w:rPr>
                      <w:rFonts w:ascii="宋体" w:hAnsi="宋体" w:hint="eastAsia"/>
                      <w:szCs w:val="21"/>
                    </w:rPr>
                    <w:t>14</w:t>
                  </w:r>
                  <w:r>
                    <w:rPr>
                      <w:rFonts w:ascii="宋体" w:hAnsi="宋体"/>
                      <w:szCs w:val="21"/>
                    </w:rPr>
                    <w:t>分；一般：得分</w:t>
                  </w:r>
                  <w:r>
                    <w:rPr>
                      <w:rFonts w:ascii="宋体" w:hAnsi="宋体" w:hint="eastAsia"/>
                      <w:szCs w:val="21"/>
                    </w:rPr>
                    <w:t>6</w:t>
                  </w:r>
                  <w:r>
                    <w:rPr>
                      <w:rFonts w:ascii="宋体" w:hAnsi="宋体"/>
                      <w:szCs w:val="21"/>
                    </w:rPr>
                    <w:t>-</w:t>
                  </w:r>
                  <w:r>
                    <w:rPr>
                      <w:rFonts w:ascii="宋体" w:hAnsi="宋体" w:hint="eastAsia"/>
                      <w:szCs w:val="21"/>
                    </w:rPr>
                    <w:t>10</w:t>
                  </w:r>
                  <w:r>
                    <w:rPr>
                      <w:rFonts w:ascii="宋体" w:hAnsi="宋体"/>
                      <w:szCs w:val="21"/>
                    </w:rPr>
                    <w:t>；差：得0-</w:t>
                  </w:r>
                  <w:r>
                    <w:rPr>
                      <w:rFonts w:ascii="宋体" w:hAnsi="宋体" w:hint="eastAsia"/>
                      <w:szCs w:val="21"/>
                    </w:rPr>
                    <w:t>5</w:t>
                  </w:r>
                  <w:r>
                    <w:rPr>
                      <w:rFonts w:ascii="宋体" w:hAnsi="宋体"/>
                      <w:szCs w:val="21"/>
                    </w:rPr>
                    <w:t>分。</w:t>
                  </w:r>
                </w:p>
              </w:tc>
            </w:tr>
          </w:tbl>
          <w:p w:rsidR="001523CE" w:rsidRDefault="001523CE" w:rsidP="008717C6">
            <w:pPr>
              <w:tabs>
                <w:tab w:val="left" w:pos="1050"/>
              </w:tabs>
              <w:kinsoku w:val="0"/>
              <w:autoSpaceDE w:val="0"/>
              <w:autoSpaceDN w:val="0"/>
              <w:spacing w:line="240" w:lineRule="atLeast"/>
              <w:ind w:right="57"/>
              <w:jc w:val="left"/>
              <w:textAlignment w:val="bottom"/>
              <w:rPr>
                <w:rFonts w:ascii="宋体" w:hAnsi="宋体"/>
                <w:sz w:val="24"/>
              </w:rPr>
            </w:pPr>
            <w:r>
              <w:rPr>
                <w:rFonts w:cs="宋体" w:hint="eastAsia"/>
                <w:spacing w:val="8"/>
                <w:kern w:val="0"/>
              </w:rPr>
              <w:t>打分精确到小数点后一位。</w:t>
            </w:r>
          </w:p>
        </w:tc>
      </w:tr>
      <w:tr w:rsidR="001523CE" w:rsidTr="008717C6">
        <w:trPr>
          <w:cantSplit/>
        </w:trPr>
        <w:tc>
          <w:tcPr>
            <w:tcW w:w="8469" w:type="dxa"/>
            <w:gridSpan w:val="2"/>
          </w:tcPr>
          <w:p w:rsidR="001523CE" w:rsidRDefault="001523CE" w:rsidP="008717C6">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5其他</w:t>
            </w:r>
          </w:p>
        </w:tc>
      </w:tr>
      <w:tr w:rsidR="001523CE" w:rsidTr="008717C6">
        <w:trPr>
          <w:cantSplit/>
        </w:trPr>
        <w:tc>
          <w:tcPr>
            <w:tcW w:w="1381" w:type="dxa"/>
          </w:tcPr>
          <w:p w:rsidR="001523CE" w:rsidRDefault="001523CE" w:rsidP="008717C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7088" w:type="dxa"/>
          </w:tcPr>
          <w:p w:rsidR="001523CE" w:rsidRDefault="001523CE" w:rsidP="008717C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bl>
    <w:p w:rsidR="001523CE" w:rsidRDefault="001523CE" w:rsidP="001523CE">
      <w:pPr>
        <w:jc w:val="left"/>
      </w:pPr>
    </w:p>
    <w:p w:rsidR="001523CE" w:rsidRDefault="001523CE" w:rsidP="001523CE">
      <w:pPr>
        <w:jc w:val="left"/>
      </w:pPr>
    </w:p>
    <w:p w:rsidR="001523CE" w:rsidRDefault="001523CE" w:rsidP="001523CE">
      <w:pPr>
        <w:jc w:val="left"/>
      </w:pPr>
    </w:p>
    <w:p w:rsidR="001523CE" w:rsidRDefault="001523CE" w:rsidP="001523CE">
      <w:pPr>
        <w:widowControl/>
        <w:jc w:val="left"/>
        <w:rPr>
          <w:rFonts w:asciiTheme="minorEastAsia" w:eastAsiaTheme="minorEastAsia" w:hAnsiTheme="minorEastAsia"/>
          <w:b/>
          <w:sz w:val="36"/>
        </w:rPr>
      </w:pPr>
      <w:r>
        <w:rPr>
          <w:rFonts w:asciiTheme="minorEastAsia" w:eastAsiaTheme="minorEastAsia" w:hAnsiTheme="minorEastAsia"/>
        </w:rPr>
        <w:br w:type="page"/>
      </w:r>
    </w:p>
    <w:p w:rsidR="002B2A33" w:rsidRPr="001523CE" w:rsidRDefault="002B2A33"/>
    <w:sectPr w:rsidR="002B2A33" w:rsidRPr="001523C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3CE"/>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23CE"/>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9C5"/>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523CE"/>
    <w:pPr>
      <w:ind w:firstLine="420"/>
    </w:pPr>
  </w:style>
  <w:style w:type="character" w:styleId="a4">
    <w:name w:val="Hyperlink"/>
    <w:basedOn w:val="a0"/>
    <w:uiPriority w:val="99"/>
    <w:unhideWhenUsed/>
    <w:qFormat/>
    <w:rsid w:val="001523CE"/>
    <w:rPr>
      <w:color w:val="0000FF" w:themeColor="hyperlink"/>
      <w:u w:val="single"/>
    </w:rPr>
  </w:style>
  <w:style w:type="paragraph" w:customStyle="1" w:styleId="bds">
    <w:name w:val="bds"/>
    <w:basedOn w:val="a"/>
    <w:qFormat/>
    <w:rsid w:val="001523CE"/>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1523CE"/>
    <w:rPr>
      <w:rFonts w:ascii="Times New Roman" w:eastAsia="宋体" w:hAnsi="Times New Roman" w:cs="Times New Roman"/>
      <w:szCs w:val="20"/>
    </w:rPr>
  </w:style>
  <w:style w:type="paragraph" w:styleId="a5">
    <w:name w:val="List Paragraph"/>
    <w:basedOn w:val="a"/>
    <w:uiPriority w:val="34"/>
    <w:qFormat/>
    <w:rsid w:val="001523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2598</Characters>
  <Application>Microsoft Office Word</Application>
  <DocSecurity>0</DocSecurity>
  <Lines>21</Lines>
  <Paragraphs>6</Paragraphs>
  <ScaleCrop>false</ScaleCrop>
  <Company>微软中国</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2021-03-16T07:24:00Z</dcterms:created>
  <dcterms:modified xsi:type="dcterms:W3CDTF">2021-03-16T07:25:00Z</dcterms:modified>
</cp:coreProperties>
</file>