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52" w:rsidRPr="00911B79" w:rsidRDefault="002D0A52" w:rsidP="002D0A52">
      <w:pPr>
        <w:widowControl/>
        <w:jc w:val="center"/>
        <w:rPr>
          <w:rFonts w:asciiTheme="minorEastAsia" w:eastAsiaTheme="minorEastAsia" w:hAnsiTheme="minorEastAsia"/>
          <w:b/>
          <w:sz w:val="36"/>
          <w:szCs w:val="36"/>
        </w:rPr>
      </w:pPr>
      <w:r w:rsidRPr="00911B79">
        <w:rPr>
          <w:rFonts w:asciiTheme="minorEastAsia" w:eastAsiaTheme="minorEastAsia" w:hAnsiTheme="minorEastAsia" w:hint="eastAsia"/>
          <w:b/>
          <w:sz w:val="36"/>
          <w:szCs w:val="36"/>
        </w:rPr>
        <w:t>第三章 采购内容及要求</w:t>
      </w:r>
    </w:p>
    <w:p w:rsidR="002D0A52" w:rsidRPr="00911B79" w:rsidRDefault="002D0A52" w:rsidP="002D0A52">
      <w:pPr>
        <w:pStyle w:val="2"/>
        <w:numPr>
          <w:ilvl w:val="1"/>
          <w:numId w:val="0"/>
        </w:numPr>
        <w:spacing w:line="360" w:lineRule="exact"/>
        <w:ind w:firstLineChars="132" w:firstLine="424"/>
        <w:rPr>
          <w:rFonts w:ascii="宋体" w:hAnsi="宋体"/>
          <w:color w:val="000000"/>
        </w:rPr>
      </w:pPr>
      <w:r w:rsidRPr="00911B79">
        <w:rPr>
          <w:rFonts w:ascii="宋体" w:hAnsi="宋体" w:hint="eastAsia"/>
          <w:color w:val="000000"/>
        </w:rPr>
        <w:t>一、项目概况</w:t>
      </w:r>
    </w:p>
    <w:p w:rsidR="002D0A52" w:rsidRPr="00911B79" w:rsidRDefault="002D0A52" w:rsidP="002D0A52">
      <w:pPr>
        <w:tabs>
          <w:tab w:val="left" w:pos="7478"/>
        </w:tabs>
        <w:spacing w:line="360" w:lineRule="exact"/>
        <w:ind w:firstLine="426"/>
        <w:rPr>
          <w:rFonts w:ascii="宋体" w:hAnsi="宋体"/>
          <w:sz w:val="24"/>
        </w:rPr>
      </w:pPr>
      <w:r w:rsidRPr="00911B79">
        <w:rPr>
          <w:rFonts w:ascii="宋体" w:hAnsi="宋体" w:hint="eastAsia"/>
          <w:sz w:val="24"/>
        </w:rPr>
        <w:t>1、项目名称：上海市</w:t>
      </w:r>
      <w:r w:rsidRPr="00911B79">
        <w:rPr>
          <w:rFonts w:ascii="宋体" w:hAnsi="宋体"/>
          <w:sz w:val="24"/>
        </w:rPr>
        <w:t>血液</w:t>
      </w:r>
      <w:r w:rsidRPr="00911B79">
        <w:rPr>
          <w:rFonts w:ascii="宋体" w:hAnsi="宋体" w:hint="eastAsia"/>
          <w:sz w:val="24"/>
        </w:rPr>
        <w:t>中心绿化养护外包服务项目</w:t>
      </w:r>
    </w:p>
    <w:p w:rsidR="002D0A52" w:rsidRPr="00911B79" w:rsidRDefault="002D0A52" w:rsidP="002D0A52">
      <w:pPr>
        <w:spacing w:line="360" w:lineRule="exact"/>
        <w:ind w:firstLine="480"/>
        <w:rPr>
          <w:rFonts w:ascii="宋体" w:hAnsi="宋体" w:cs="宋体"/>
          <w:bCs/>
          <w:color w:val="000000"/>
          <w:kern w:val="0"/>
          <w:sz w:val="24"/>
        </w:rPr>
      </w:pPr>
      <w:r w:rsidRPr="00911B79">
        <w:rPr>
          <w:rFonts w:ascii="宋体" w:hAnsi="宋体" w:cs="宋体" w:hint="eastAsia"/>
          <w:bCs/>
          <w:color w:val="000000"/>
          <w:kern w:val="0"/>
          <w:sz w:val="24"/>
        </w:rPr>
        <w:t>2、项目预算及合同期限：项目预算为每年10万元，一招三年。合同服务期一年（2021年 月 日至2022年 月 日）逐年签订合同。响应人成交后，合同服务期可实施叁年（合同逐年签订），如遇政策性调整、采购方工作情况变化、采购</w:t>
      </w:r>
      <w:proofErr w:type="gramStart"/>
      <w:r w:rsidRPr="00911B79">
        <w:rPr>
          <w:rFonts w:ascii="宋体" w:hAnsi="宋体" w:cs="宋体" w:hint="eastAsia"/>
          <w:bCs/>
          <w:color w:val="000000"/>
          <w:kern w:val="0"/>
          <w:sz w:val="24"/>
        </w:rPr>
        <w:t>方调整</w:t>
      </w:r>
      <w:proofErr w:type="gramEnd"/>
      <w:r w:rsidRPr="00911B79">
        <w:rPr>
          <w:rFonts w:ascii="宋体" w:hAnsi="宋体" w:cs="宋体" w:hint="eastAsia"/>
          <w:bCs/>
          <w:color w:val="000000"/>
          <w:kern w:val="0"/>
          <w:sz w:val="24"/>
        </w:rPr>
        <w:t>费用，如调整费用超过成交价的10%，将重新招标。</w:t>
      </w:r>
    </w:p>
    <w:p w:rsidR="002D0A52" w:rsidRPr="00911B79" w:rsidRDefault="002D0A52" w:rsidP="002D0A52">
      <w:pPr>
        <w:spacing w:line="360" w:lineRule="exact"/>
        <w:ind w:firstLine="480"/>
        <w:rPr>
          <w:rFonts w:ascii="宋体" w:hAnsi="宋体" w:cs="宋体"/>
          <w:bCs/>
          <w:color w:val="000000"/>
          <w:kern w:val="0"/>
          <w:sz w:val="24"/>
        </w:rPr>
      </w:pPr>
    </w:p>
    <w:p w:rsidR="002D0A52" w:rsidRPr="00911B79" w:rsidRDefault="002D0A52" w:rsidP="002D0A52">
      <w:pPr>
        <w:widowControl/>
        <w:tabs>
          <w:tab w:val="left" w:pos="2924"/>
        </w:tabs>
        <w:spacing w:line="360" w:lineRule="exact"/>
        <w:ind w:firstLineChars="132" w:firstLine="424"/>
        <w:rPr>
          <w:rFonts w:ascii="宋体" w:hAnsi="宋体" w:cs="宋体"/>
          <w:b/>
          <w:bCs/>
          <w:color w:val="000000"/>
          <w:kern w:val="0"/>
          <w:sz w:val="32"/>
          <w:szCs w:val="32"/>
        </w:rPr>
      </w:pPr>
      <w:r w:rsidRPr="00911B79">
        <w:rPr>
          <w:rFonts w:ascii="宋体" w:hAnsi="宋体" w:cs="宋体" w:hint="eastAsia"/>
          <w:b/>
          <w:bCs/>
          <w:color w:val="000000"/>
          <w:kern w:val="0"/>
          <w:sz w:val="32"/>
          <w:szCs w:val="32"/>
        </w:rPr>
        <w:t>二、项目基本情况</w:t>
      </w:r>
    </w:p>
    <w:p w:rsidR="002D0A52" w:rsidRPr="00911B79" w:rsidRDefault="002D0A52" w:rsidP="002D0A52">
      <w:pPr>
        <w:widowControl/>
        <w:spacing w:line="360" w:lineRule="exact"/>
        <w:ind w:firstLineChars="132" w:firstLine="371"/>
        <w:rPr>
          <w:rFonts w:ascii="宋体" w:hAnsi="宋体" w:cs="宋体"/>
          <w:bCs/>
          <w:color w:val="000000"/>
          <w:kern w:val="0"/>
          <w:sz w:val="24"/>
        </w:rPr>
      </w:pPr>
      <w:r w:rsidRPr="00911B79">
        <w:rPr>
          <w:rFonts w:ascii="宋体" w:hAnsi="宋体" w:cs="宋体" w:hint="eastAsia"/>
          <w:b/>
          <w:bCs/>
          <w:color w:val="000000"/>
          <w:kern w:val="0"/>
          <w:sz w:val="28"/>
          <w:szCs w:val="28"/>
        </w:rPr>
        <w:t>（一）总体概述</w:t>
      </w:r>
    </w:p>
    <w:p w:rsidR="002D0A52" w:rsidRPr="00911B79" w:rsidRDefault="002D0A52" w:rsidP="002D0A52">
      <w:pPr>
        <w:pStyle w:val="a3"/>
        <w:spacing w:line="360" w:lineRule="exact"/>
        <w:ind w:firstLineChars="132" w:firstLine="317"/>
        <w:rPr>
          <w:rFonts w:ascii="宋体" w:hAnsi="宋体" w:cs="宋体"/>
          <w:bCs/>
          <w:color w:val="000000"/>
          <w:kern w:val="0"/>
          <w:sz w:val="28"/>
          <w:szCs w:val="28"/>
        </w:rPr>
      </w:pPr>
      <w:r w:rsidRPr="00911B79">
        <w:rPr>
          <w:rFonts w:ascii="宋体" w:hAnsi="宋体" w:cs="宋体" w:hint="eastAsia"/>
          <w:bCs/>
          <w:color w:val="000000"/>
          <w:kern w:val="0"/>
          <w:sz w:val="24"/>
          <w:szCs w:val="24"/>
        </w:rPr>
        <w:t>本次绿化养护服务内容见下表：</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417"/>
        <w:gridCol w:w="4112"/>
      </w:tblGrid>
      <w:tr w:rsidR="002D0A52" w:rsidRPr="00911B79" w:rsidTr="002B4394">
        <w:trPr>
          <w:trHeight w:hRule="exact" w:val="794"/>
        </w:trPr>
        <w:tc>
          <w:tcPr>
            <w:tcW w:w="2977" w:type="dxa"/>
            <w:shd w:val="clear" w:color="auto" w:fill="auto"/>
            <w:vAlign w:val="center"/>
          </w:tcPr>
          <w:p w:rsidR="002D0A52" w:rsidRPr="00911B79" w:rsidRDefault="002D0A52" w:rsidP="002B4394">
            <w:pPr>
              <w:widowControl/>
              <w:spacing w:line="360" w:lineRule="exact"/>
              <w:ind w:firstLine="482"/>
              <w:jc w:val="center"/>
              <w:rPr>
                <w:rFonts w:ascii="宋体" w:hAnsi="宋体" w:cs="宋体"/>
                <w:b/>
                <w:color w:val="000000"/>
                <w:kern w:val="0"/>
                <w:sz w:val="24"/>
              </w:rPr>
            </w:pPr>
            <w:r w:rsidRPr="00911B79">
              <w:rPr>
                <w:rFonts w:ascii="宋体" w:hAnsi="宋体" w:cs="宋体" w:hint="eastAsia"/>
                <w:b/>
                <w:color w:val="000000"/>
                <w:kern w:val="0"/>
                <w:sz w:val="24"/>
              </w:rPr>
              <w:t>名称</w:t>
            </w:r>
          </w:p>
        </w:tc>
        <w:tc>
          <w:tcPr>
            <w:tcW w:w="1417" w:type="dxa"/>
            <w:shd w:val="clear" w:color="auto" w:fill="auto"/>
            <w:vAlign w:val="center"/>
          </w:tcPr>
          <w:p w:rsidR="002D0A52" w:rsidRPr="00911B79" w:rsidRDefault="002D0A52" w:rsidP="002B4394">
            <w:pPr>
              <w:widowControl/>
              <w:spacing w:line="360" w:lineRule="exact"/>
              <w:jc w:val="center"/>
              <w:rPr>
                <w:rFonts w:ascii="宋体" w:hAnsi="宋体" w:cs="宋体"/>
                <w:b/>
                <w:color w:val="000000"/>
                <w:kern w:val="0"/>
                <w:sz w:val="24"/>
              </w:rPr>
            </w:pPr>
            <w:r w:rsidRPr="00911B79">
              <w:rPr>
                <w:rFonts w:ascii="宋体" w:hAnsi="宋体" w:cs="宋体" w:hint="eastAsia"/>
                <w:b/>
                <w:color w:val="000000"/>
                <w:kern w:val="0"/>
                <w:sz w:val="24"/>
              </w:rPr>
              <w:t>服务期限</w:t>
            </w:r>
          </w:p>
        </w:tc>
        <w:tc>
          <w:tcPr>
            <w:tcW w:w="4112" w:type="dxa"/>
            <w:vAlign w:val="center"/>
          </w:tcPr>
          <w:p w:rsidR="002D0A52" w:rsidRPr="00911B79" w:rsidRDefault="002D0A52" w:rsidP="002B4394">
            <w:pPr>
              <w:widowControl/>
              <w:spacing w:line="360" w:lineRule="exact"/>
              <w:ind w:firstLine="482"/>
              <w:jc w:val="center"/>
              <w:rPr>
                <w:rFonts w:ascii="宋体" w:hAnsi="宋体" w:cs="宋体"/>
                <w:b/>
                <w:color w:val="000000"/>
                <w:kern w:val="0"/>
                <w:sz w:val="24"/>
              </w:rPr>
            </w:pPr>
            <w:r w:rsidRPr="00911B79">
              <w:rPr>
                <w:rFonts w:ascii="宋体" w:hAnsi="宋体" w:cs="宋体" w:hint="eastAsia"/>
                <w:b/>
                <w:color w:val="000000"/>
                <w:kern w:val="0"/>
                <w:sz w:val="24"/>
              </w:rPr>
              <w:t>服务面积</w:t>
            </w:r>
          </w:p>
        </w:tc>
      </w:tr>
      <w:tr w:rsidR="002D0A52" w:rsidRPr="00911B79" w:rsidTr="002B4394">
        <w:trPr>
          <w:trHeight w:hRule="exact" w:val="794"/>
        </w:trPr>
        <w:tc>
          <w:tcPr>
            <w:tcW w:w="2977" w:type="dxa"/>
            <w:shd w:val="clear" w:color="auto" w:fill="auto"/>
            <w:vAlign w:val="center"/>
          </w:tcPr>
          <w:p w:rsidR="002D0A52" w:rsidRPr="00911B79" w:rsidRDefault="002D0A52" w:rsidP="002B4394">
            <w:pPr>
              <w:widowControl/>
              <w:spacing w:line="360" w:lineRule="exact"/>
              <w:jc w:val="left"/>
              <w:rPr>
                <w:rFonts w:ascii="宋体" w:hAnsi="宋体" w:cs="宋体"/>
                <w:color w:val="000000"/>
                <w:kern w:val="0"/>
                <w:sz w:val="24"/>
              </w:rPr>
            </w:pPr>
            <w:r w:rsidRPr="00911B79">
              <w:rPr>
                <w:rFonts w:ascii="宋体" w:hAnsi="宋体"/>
                <w:color w:val="000000"/>
                <w:sz w:val="24"/>
              </w:rPr>
              <w:t>地面绿化养护</w:t>
            </w:r>
          </w:p>
        </w:tc>
        <w:tc>
          <w:tcPr>
            <w:tcW w:w="1417" w:type="dxa"/>
            <w:shd w:val="clear" w:color="auto" w:fill="auto"/>
            <w:vAlign w:val="center"/>
          </w:tcPr>
          <w:p w:rsidR="002D0A52" w:rsidRPr="00911B79" w:rsidRDefault="002D0A52" w:rsidP="002B4394">
            <w:pPr>
              <w:widowControl/>
              <w:spacing w:line="360" w:lineRule="exact"/>
              <w:ind w:firstLineChars="83" w:firstLine="199"/>
              <w:rPr>
                <w:rFonts w:ascii="宋体" w:hAnsi="宋体" w:cs="宋体"/>
                <w:color w:val="000000"/>
                <w:kern w:val="0"/>
                <w:sz w:val="24"/>
              </w:rPr>
            </w:pPr>
            <w:r w:rsidRPr="00911B79">
              <w:rPr>
                <w:rFonts w:ascii="宋体" w:hAnsi="宋体" w:cs="宋体" w:hint="eastAsia"/>
                <w:color w:val="000000"/>
                <w:kern w:val="0"/>
                <w:sz w:val="24"/>
              </w:rPr>
              <w:t>12个月</w:t>
            </w:r>
          </w:p>
        </w:tc>
        <w:tc>
          <w:tcPr>
            <w:tcW w:w="4112" w:type="dxa"/>
            <w:vAlign w:val="center"/>
          </w:tcPr>
          <w:p w:rsidR="002D0A52" w:rsidRPr="00911B79" w:rsidRDefault="002D0A52" w:rsidP="002B4394">
            <w:pPr>
              <w:widowControl/>
              <w:spacing w:line="360" w:lineRule="exact"/>
              <w:jc w:val="center"/>
              <w:rPr>
                <w:rFonts w:ascii="宋体" w:hAnsi="宋体" w:cs="宋体"/>
                <w:color w:val="000000"/>
                <w:kern w:val="0"/>
                <w:sz w:val="24"/>
              </w:rPr>
            </w:pPr>
            <w:r w:rsidRPr="00911B79">
              <w:rPr>
                <w:rFonts w:ascii="宋体" w:hAnsi="宋体" w:cs="宋体" w:hint="eastAsia"/>
                <w:bCs/>
                <w:color w:val="000000"/>
                <w:kern w:val="0"/>
                <w:sz w:val="24"/>
              </w:rPr>
              <w:t>养护面积约为</w:t>
            </w:r>
            <w:r w:rsidRPr="00911B79">
              <w:rPr>
                <w:rFonts w:ascii="宋体" w:hAnsi="宋体" w:hint="eastAsia"/>
                <w:color w:val="000000"/>
                <w:sz w:val="24"/>
              </w:rPr>
              <w:t>2650</w:t>
            </w:r>
            <w:r w:rsidRPr="00911B79">
              <w:rPr>
                <w:rFonts w:ascii="宋体" w:hAnsi="宋体" w:cs="宋体" w:hint="eastAsia"/>
                <w:bCs/>
                <w:color w:val="000000"/>
                <w:kern w:val="0"/>
                <w:sz w:val="24"/>
              </w:rPr>
              <w:t>平方米</w:t>
            </w:r>
          </w:p>
        </w:tc>
      </w:tr>
      <w:tr w:rsidR="002D0A52" w:rsidRPr="00911B79" w:rsidTr="002B4394">
        <w:trPr>
          <w:trHeight w:hRule="exact" w:val="794"/>
        </w:trPr>
        <w:tc>
          <w:tcPr>
            <w:tcW w:w="2977" w:type="dxa"/>
            <w:shd w:val="clear" w:color="auto" w:fill="auto"/>
            <w:vAlign w:val="center"/>
          </w:tcPr>
          <w:p w:rsidR="002D0A52" w:rsidRPr="00911B79" w:rsidRDefault="002D0A52" w:rsidP="002B4394">
            <w:pPr>
              <w:widowControl/>
              <w:spacing w:line="360" w:lineRule="exact"/>
              <w:rPr>
                <w:rFonts w:ascii="宋体" w:hAnsi="宋体" w:cs="宋体"/>
                <w:color w:val="000000"/>
                <w:kern w:val="0"/>
                <w:sz w:val="24"/>
              </w:rPr>
            </w:pPr>
            <w:r w:rsidRPr="00911B79">
              <w:rPr>
                <w:rFonts w:ascii="宋体" w:hAnsi="宋体" w:hint="eastAsia"/>
                <w:color w:val="000000"/>
                <w:sz w:val="24"/>
              </w:rPr>
              <w:t>金鱼池</w:t>
            </w:r>
            <w:r w:rsidRPr="00911B79">
              <w:rPr>
                <w:rFonts w:ascii="宋体" w:hAnsi="宋体"/>
                <w:color w:val="000000"/>
                <w:sz w:val="24"/>
              </w:rPr>
              <w:t>养护、保洁</w:t>
            </w:r>
          </w:p>
        </w:tc>
        <w:tc>
          <w:tcPr>
            <w:tcW w:w="1417" w:type="dxa"/>
            <w:shd w:val="clear" w:color="auto" w:fill="auto"/>
            <w:vAlign w:val="center"/>
          </w:tcPr>
          <w:p w:rsidR="002D0A52" w:rsidRPr="00911B79" w:rsidRDefault="002D0A52" w:rsidP="002B4394">
            <w:pPr>
              <w:spacing w:line="360" w:lineRule="exact"/>
              <w:jc w:val="center"/>
              <w:rPr>
                <w:color w:val="000000"/>
              </w:rPr>
            </w:pPr>
            <w:r w:rsidRPr="00911B79">
              <w:rPr>
                <w:rFonts w:ascii="宋体" w:hAnsi="宋体" w:cs="宋体" w:hint="eastAsia"/>
                <w:color w:val="000000"/>
                <w:kern w:val="0"/>
                <w:sz w:val="24"/>
              </w:rPr>
              <w:t>12个月</w:t>
            </w:r>
          </w:p>
        </w:tc>
        <w:tc>
          <w:tcPr>
            <w:tcW w:w="4112" w:type="dxa"/>
            <w:vAlign w:val="center"/>
          </w:tcPr>
          <w:p w:rsidR="002D0A52" w:rsidRPr="00911B79" w:rsidRDefault="002D0A52" w:rsidP="002B4394">
            <w:pPr>
              <w:widowControl/>
              <w:spacing w:line="360" w:lineRule="exact"/>
              <w:jc w:val="center"/>
              <w:rPr>
                <w:rFonts w:ascii="宋体" w:hAnsi="宋体" w:cs="宋体"/>
                <w:color w:val="000000"/>
                <w:kern w:val="0"/>
                <w:sz w:val="24"/>
              </w:rPr>
            </w:pPr>
            <w:r w:rsidRPr="00911B79">
              <w:rPr>
                <w:rFonts w:ascii="宋体" w:hAnsi="宋体" w:cs="宋体" w:hint="eastAsia"/>
                <w:bCs/>
                <w:color w:val="000000"/>
                <w:kern w:val="0"/>
                <w:sz w:val="24"/>
              </w:rPr>
              <w:t>养护面积约为</w:t>
            </w:r>
            <w:r w:rsidRPr="00911B79">
              <w:rPr>
                <w:rFonts w:ascii="宋体" w:hAnsi="宋体" w:hint="eastAsia"/>
                <w:color w:val="000000"/>
                <w:sz w:val="24"/>
              </w:rPr>
              <w:t>110</w:t>
            </w:r>
            <w:r w:rsidRPr="00911B79">
              <w:rPr>
                <w:rFonts w:ascii="宋体" w:hAnsi="宋体" w:cs="宋体" w:hint="eastAsia"/>
                <w:bCs/>
                <w:color w:val="000000"/>
                <w:kern w:val="0"/>
                <w:sz w:val="24"/>
              </w:rPr>
              <w:t xml:space="preserve">平方米 </w:t>
            </w:r>
          </w:p>
        </w:tc>
      </w:tr>
      <w:tr w:rsidR="002D0A52" w:rsidRPr="00911B79" w:rsidTr="002B4394">
        <w:trPr>
          <w:trHeight w:hRule="exact" w:val="794"/>
        </w:trPr>
        <w:tc>
          <w:tcPr>
            <w:tcW w:w="2977" w:type="dxa"/>
            <w:shd w:val="clear" w:color="auto" w:fill="auto"/>
            <w:vAlign w:val="center"/>
          </w:tcPr>
          <w:p w:rsidR="002D0A52" w:rsidRPr="00911B79" w:rsidRDefault="002D0A52" w:rsidP="002B4394">
            <w:pPr>
              <w:spacing w:line="360" w:lineRule="exact"/>
              <w:rPr>
                <w:color w:val="000000"/>
                <w:sz w:val="24"/>
              </w:rPr>
            </w:pPr>
            <w:r w:rsidRPr="00911B79">
              <w:rPr>
                <w:rFonts w:ascii="宋体" w:hAnsi="宋体"/>
                <w:color w:val="000000"/>
                <w:sz w:val="24"/>
              </w:rPr>
              <w:t>五楼屋顶花园养护</w:t>
            </w:r>
          </w:p>
        </w:tc>
        <w:tc>
          <w:tcPr>
            <w:tcW w:w="1417" w:type="dxa"/>
            <w:shd w:val="clear" w:color="auto" w:fill="auto"/>
            <w:vAlign w:val="center"/>
          </w:tcPr>
          <w:p w:rsidR="002D0A52" w:rsidRPr="00911B79" w:rsidRDefault="002D0A52" w:rsidP="002B4394">
            <w:pPr>
              <w:spacing w:line="360" w:lineRule="exact"/>
              <w:jc w:val="center"/>
              <w:rPr>
                <w:color w:val="000000"/>
              </w:rPr>
            </w:pPr>
            <w:r w:rsidRPr="00911B79">
              <w:rPr>
                <w:rFonts w:ascii="宋体" w:hAnsi="宋体" w:cs="宋体" w:hint="eastAsia"/>
                <w:color w:val="000000"/>
                <w:kern w:val="0"/>
                <w:sz w:val="24"/>
              </w:rPr>
              <w:t>12个月</w:t>
            </w:r>
          </w:p>
        </w:tc>
        <w:tc>
          <w:tcPr>
            <w:tcW w:w="4112" w:type="dxa"/>
            <w:vAlign w:val="center"/>
          </w:tcPr>
          <w:p w:rsidR="002D0A52" w:rsidRPr="00911B79" w:rsidRDefault="002D0A52" w:rsidP="002B4394">
            <w:pPr>
              <w:widowControl/>
              <w:spacing w:line="360" w:lineRule="exact"/>
              <w:jc w:val="center"/>
              <w:rPr>
                <w:rFonts w:ascii="宋体" w:hAnsi="宋体" w:cs="宋体"/>
                <w:color w:val="000000"/>
                <w:kern w:val="0"/>
                <w:sz w:val="24"/>
              </w:rPr>
            </w:pPr>
            <w:r w:rsidRPr="00911B79">
              <w:rPr>
                <w:rFonts w:ascii="宋体" w:hAnsi="宋体" w:cs="宋体" w:hint="eastAsia"/>
                <w:bCs/>
                <w:color w:val="000000"/>
                <w:kern w:val="0"/>
                <w:sz w:val="24"/>
              </w:rPr>
              <w:t>养护面积约为</w:t>
            </w:r>
            <w:r w:rsidRPr="00911B79">
              <w:rPr>
                <w:rFonts w:ascii="宋体" w:hAnsi="宋体" w:hint="eastAsia"/>
                <w:color w:val="000000"/>
                <w:sz w:val="24"/>
              </w:rPr>
              <w:t>350</w:t>
            </w:r>
            <w:r w:rsidRPr="00911B79">
              <w:rPr>
                <w:rFonts w:ascii="宋体" w:hAnsi="宋体" w:cs="宋体" w:hint="eastAsia"/>
                <w:bCs/>
                <w:color w:val="000000"/>
                <w:kern w:val="0"/>
                <w:sz w:val="24"/>
              </w:rPr>
              <w:t>平方米</w:t>
            </w:r>
          </w:p>
        </w:tc>
      </w:tr>
      <w:tr w:rsidR="002D0A52" w:rsidRPr="00911B79" w:rsidTr="002B4394">
        <w:trPr>
          <w:trHeight w:hRule="exact" w:val="794"/>
        </w:trPr>
        <w:tc>
          <w:tcPr>
            <w:tcW w:w="2977" w:type="dxa"/>
            <w:shd w:val="clear" w:color="auto" w:fill="auto"/>
            <w:vAlign w:val="center"/>
          </w:tcPr>
          <w:p w:rsidR="002D0A52" w:rsidRPr="00911B79" w:rsidRDefault="002D0A52" w:rsidP="002B4394">
            <w:pPr>
              <w:spacing w:line="360" w:lineRule="exact"/>
              <w:rPr>
                <w:color w:val="000000"/>
                <w:sz w:val="24"/>
              </w:rPr>
            </w:pPr>
            <w:r w:rsidRPr="00911B79">
              <w:rPr>
                <w:rFonts w:ascii="宋体" w:hAnsi="宋体"/>
                <w:color w:val="000000"/>
                <w:sz w:val="24"/>
              </w:rPr>
              <w:t>车库屋顶花园绿化养护</w:t>
            </w:r>
          </w:p>
        </w:tc>
        <w:tc>
          <w:tcPr>
            <w:tcW w:w="1417" w:type="dxa"/>
            <w:shd w:val="clear" w:color="auto" w:fill="auto"/>
            <w:vAlign w:val="center"/>
          </w:tcPr>
          <w:p w:rsidR="002D0A52" w:rsidRPr="00911B79" w:rsidRDefault="002D0A52" w:rsidP="002B4394">
            <w:pPr>
              <w:spacing w:line="360" w:lineRule="exact"/>
              <w:jc w:val="center"/>
              <w:rPr>
                <w:color w:val="000000"/>
              </w:rPr>
            </w:pPr>
            <w:r w:rsidRPr="00911B79">
              <w:rPr>
                <w:rFonts w:ascii="宋体" w:hAnsi="宋体" w:cs="宋体" w:hint="eastAsia"/>
                <w:color w:val="000000"/>
                <w:kern w:val="0"/>
                <w:sz w:val="24"/>
              </w:rPr>
              <w:t>12个月</w:t>
            </w:r>
          </w:p>
        </w:tc>
        <w:tc>
          <w:tcPr>
            <w:tcW w:w="4112" w:type="dxa"/>
            <w:vAlign w:val="center"/>
          </w:tcPr>
          <w:p w:rsidR="002D0A52" w:rsidRPr="00911B79" w:rsidRDefault="002D0A52" w:rsidP="002B4394">
            <w:pPr>
              <w:widowControl/>
              <w:spacing w:line="360" w:lineRule="exact"/>
              <w:jc w:val="center"/>
              <w:rPr>
                <w:rFonts w:ascii="宋体" w:hAnsi="宋体" w:cs="宋体"/>
                <w:color w:val="000000"/>
                <w:kern w:val="0"/>
                <w:sz w:val="24"/>
              </w:rPr>
            </w:pPr>
            <w:r w:rsidRPr="00911B79">
              <w:rPr>
                <w:rFonts w:ascii="宋体" w:hAnsi="宋体" w:cs="宋体" w:hint="eastAsia"/>
                <w:bCs/>
                <w:color w:val="000000"/>
                <w:kern w:val="0"/>
                <w:sz w:val="24"/>
              </w:rPr>
              <w:t>养护面积约为</w:t>
            </w:r>
            <w:r w:rsidRPr="00911B79">
              <w:rPr>
                <w:rFonts w:ascii="宋体" w:hAnsi="宋体" w:hint="eastAsia"/>
                <w:color w:val="000000"/>
                <w:sz w:val="24"/>
              </w:rPr>
              <w:t>1</w:t>
            </w:r>
            <w:r w:rsidRPr="00911B79">
              <w:rPr>
                <w:rFonts w:ascii="宋体" w:hAnsi="宋体"/>
                <w:color w:val="000000"/>
                <w:sz w:val="24"/>
              </w:rPr>
              <w:t>100</w:t>
            </w:r>
            <w:r w:rsidRPr="00911B79">
              <w:rPr>
                <w:rFonts w:ascii="宋体" w:hAnsi="宋体" w:cs="宋体" w:hint="eastAsia"/>
                <w:bCs/>
                <w:color w:val="000000"/>
                <w:kern w:val="0"/>
                <w:sz w:val="24"/>
              </w:rPr>
              <w:t>平方米</w:t>
            </w:r>
          </w:p>
        </w:tc>
      </w:tr>
    </w:tbl>
    <w:p w:rsidR="002D0A52" w:rsidRPr="00911B79" w:rsidRDefault="002D0A52" w:rsidP="002D0A52">
      <w:pPr>
        <w:widowControl/>
        <w:spacing w:line="360" w:lineRule="exact"/>
        <w:ind w:firstLineChars="177" w:firstLine="425"/>
        <w:jc w:val="left"/>
        <w:rPr>
          <w:rFonts w:ascii="宋体" w:hAnsi="宋体" w:cs="宋体"/>
          <w:bCs/>
          <w:color w:val="000000"/>
          <w:kern w:val="0"/>
          <w:sz w:val="24"/>
        </w:rPr>
      </w:pPr>
      <w:r w:rsidRPr="00911B79">
        <w:rPr>
          <w:rFonts w:ascii="宋体" w:hAnsi="宋体" w:cs="宋体" w:hint="eastAsia"/>
          <w:bCs/>
          <w:color w:val="000000"/>
          <w:kern w:val="0"/>
          <w:sz w:val="24"/>
        </w:rPr>
        <w:t>响应人应详细列出各个组成部分的报价（</w:t>
      </w:r>
      <w:proofErr w:type="gramStart"/>
      <w:r w:rsidRPr="00911B79">
        <w:rPr>
          <w:rFonts w:ascii="宋体" w:hAnsi="宋体" w:cs="宋体" w:hint="eastAsia"/>
          <w:bCs/>
          <w:color w:val="000000"/>
          <w:kern w:val="0"/>
          <w:sz w:val="24"/>
        </w:rPr>
        <w:t>须包括</w:t>
      </w:r>
      <w:proofErr w:type="gramEnd"/>
      <w:r w:rsidRPr="00911B79">
        <w:rPr>
          <w:rFonts w:ascii="宋体" w:hAnsi="宋体" w:cs="宋体" w:hint="eastAsia"/>
          <w:bCs/>
          <w:color w:val="000000"/>
          <w:kern w:val="0"/>
          <w:sz w:val="24"/>
        </w:rPr>
        <w:t>所有涉及响应内容的单项费用，如：绿化养护费用、人员费用、设施更新费用、设施维护费、税金费用、保险费用等，各单项费用可列出“详见明细”即报价清单及综合单价表），表中报价数据之间有逻辑关联关系的，需列明相应计算式。</w:t>
      </w:r>
    </w:p>
    <w:p w:rsidR="002D0A52" w:rsidRPr="00911B79" w:rsidRDefault="002D0A52" w:rsidP="002D0A52">
      <w:pPr>
        <w:widowControl/>
        <w:spacing w:line="360" w:lineRule="exact"/>
        <w:ind w:firstLineChars="177" w:firstLine="498"/>
        <w:rPr>
          <w:rFonts w:ascii="宋体" w:hAnsi="宋体" w:cs="宋体"/>
          <w:bCs/>
          <w:color w:val="000000"/>
          <w:kern w:val="0"/>
          <w:sz w:val="24"/>
        </w:rPr>
      </w:pPr>
      <w:r w:rsidRPr="00911B79">
        <w:rPr>
          <w:rFonts w:ascii="宋体" w:hAnsi="宋体" w:cs="宋体" w:hint="eastAsia"/>
          <w:b/>
          <w:bCs/>
          <w:color w:val="000000"/>
          <w:kern w:val="0"/>
          <w:sz w:val="28"/>
          <w:szCs w:val="28"/>
        </w:rPr>
        <w:t>（二）养护内容</w:t>
      </w:r>
    </w:p>
    <w:p w:rsidR="002D0A52" w:rsidRPr="00911B79" w:rsidRDefault="002D0A52" w:rsidP="002D0A52">
      <w:pPr>
        <w:widowControl/>
        <w:spacing w:line="360" w:lineRule="exact"/>
        <w:ind w:firstLineChars="177" w:firstLine="425"/>
        <w:jc w:val="left"/>
        <w:rPr>
          <w:rFonts w:ascii="宋体" w:hAnsi="宋体" w:cs="宋体"/>
          <w:b/>
          <w:bCs/>
          <w:color w:val="000000"/>
          <w:kern w:val="0"/>
          <w:sz w:val="28"/>
          <w:szCs w:val="28"/>
        </w:rPr>
      </w:pPr>
      <w:r w:rsidRPr="00911B79">
        <w:rPr>
          <w:rFonts w:ascii="宋体" w:hAnsi="宋体" w:cs="宋体" w:hint="eastAsia"/>
          <w:bCs/>
          <w:color w:val="000000"/>
          <w:kern w:val="0"/>
          <w:sz w:val="24"/>
        </w:rPr>
        <w:t>专业养护（去除枯死植株、植物补植、树木扶正、病虫害防治和监测、浇灌排水、土壤施肥、中耕除草、花坛花境布置、地被覆盖、无裸土、植物修剪、植物防护、植物垃圾收集、植物垃圾清运等）；防台防汛；应急处置；人为破坏恢复及养护合同规定的其他内容等。</w:t>
      </w:r>
    </w:p>
    <w:p w:rsidR="002D0A52" w:rsidRPr="00911B79" w:rsidRDefault="002D0A52" w:rsidP="002D0A52">
      <w:pPr>
        <w:widowControl/>
        <w:tabs>
          <w:tab w:val="left" w:pos="2924"/>
        </w:tabs>
        <w:spacing w:line="360" w:lineRule="exact"/>
        <w:ind w:firstLineChars="177" w:firstLine="569"/>
        <w:rPr>
          <w:rFonts w:ascii="宋体" w:hAnsi="宋体" w:cs="宋体"/>
          <w:b/>
          <w:bCs/>
          <w:color w:val="000000"/>
          <w:kern w:val="0"/>
          <w:sz w:val="32"/>
          <w:szCs w:val="32"/>
        </w:rPr>
      </w:pPr>
      <w:r w:rsidRPr="00911B79">
        <w:rPr>
          <w:rFonts w:ascii="宋体" w:hAnsi="宋体" w:cs="宋体" w:hint="eastAsia"/>
          <w:b/>
          <w:bCs/>
          <w:color w:val="000000"/>
          <w:kern w:val="0"/>
          <w:sz w:val="32"/>
          <w:szCs w:val="32"/>
        </w:rPr>
        <w:t>三、项目要求</w:t>
      </w:r>
    </w:p>
    <w:p w:rsidR="002D0A52" w:rsidRPr="00911B79" w:rsidRDefault="002D0A52" w:rsidP="002D0A52">
      <w:pPr>
        <w:spacing w:line="360" w:lineRule="exact"/>
        <w:ind w:firstLineChars="177" w:firstLine="498"/>
        <w:rPr>
          <w:rFonts w:ascii="宋体" w:hAnsi="宋体" w:cs="宋体"/>
          <w:b/>
          <w:bCs/>
          <w:color w:val="000000"/>
          <w:kern w:val="0"/>
          <w:sz w:val="28"/>
          <w:szCs w:val="28"/>
        </w:rPr>
      </w:pPr>
      <w:r w:rsidRPr="00911B79">
        <w:rPr>
          <w:rFonts w:ascii="宋体" w:hAnsi="宋体" w:cs="宋体" w:hint="eastAsia"/>
          <w:b/>
          <w:bCs/>
          <w:color w:val="000000"/>
          <w:kern w:val="0"/>
          <w:sz w:val="28"/>
          <w:szCs w:val="28"/>
        </w:rPr>
        <w:t>（一）总体要求</w:t>
      </w:r>
    </w:p>
    <w:p w:rsidR="002D0A52" w:rsidRPr="00911B79" w:rsidRDefault="002D0A52" w:rsidP="002D0A52">
      <w:pPr>
        <w:widowControl/>
        <w:tabs>
          <w:tab w:val="left" w:pos="2924"/>
        </w:tabs>
        <w:spacing w:line="360" w:lineRule="exact"/>
        <w:ind w:firstLineChars="177" w:firstLine="426"/>
        <w:rPr>
          <w:rFonts w:ascii="宋体" w:hAnsi="宋体" w:cs="宋体"/>
          <w:color w:val="000000"/>
          <w:sz w:val="24"/>
        </w:rPr>
      </w:pPr>
      <w:r w:rsidRPr="00911B79">
        <w:rPr>
          <w:rFonts w:hint="eastAsia"/>
          <w:b/>
          <w:color w:val="000000"/>
          <w:sz w:val="24"/>
        </w:rPr>
        <w:t>1</w:t>
      </w:r>
      <w:r w:rsidRPr="00911B79">
        <w:rPr>
          <w:rFonts w:hint="eastAsia"/>
          <w:b/>
          <w:color w:val="000000"/>
          <w:sz w:val="24"/>
        </w:rPr>
        <w:t>、响应基本要求</w:t>
      </w:r>
    </w:p>
    <w:p w:rsidR="002D0A52" w:rsidRPr="00911B79" w:rsidRDefault="002D0A52" w:rsidP="002D0A52">
      <w:pPr>
        <w:spacing w:line="360" w:lineRule="exact"/>
        <w:ind w:firstLineChars="177" w:firstLine="425"/>
        <w:rPr>
          <w:rFonts w:ascii="宋体"/>
          <w:color w:val="000000"/>
          <w:sz w:val="24"/>
        </w:rPr>
      </w:pPr>
      <w:r w:rsidRPr="00911B79">
        <w:rPr>
          <w:rFonts w:ascii="宋体" w:hint="eastAsia"/>
          <w:color w:val="000000"/>
          <w:sz w:val="24"/>
        </w:rPr>
        <w:t>（1）响应人应当符合《中华人民共和国政府采购法》第22条所规定的条件；</w:t>
      </w:r>
    </w:p>
    <w:p w:rsidR="002D0A52" w:rsidRPr="00911B79" w:rsidRDefault="002D0A52" w:rsidP="002D0A52">
      <w:pPr>
        <w:spacing w:line="360" w:lineRule="exact"/>
        <w:ind w:firstLineChars="177" w:firstLine="425"/>
        <w:rPr>
          <w:rFonts w:ascii="宋体"/>
          <w:color w:val="000000"/>
          <w:sz w:val="24"/>
        </w:rPr>
      </w:pPr>
      <w:r w:rsidRPr="00911B79">
        <w:rPr>
          <w:rFonts w:ascii="宋体" w:hint="eastAsia"/>
          <w:color w:val="000000"/>
          <w:sz w:val="24"/>
        </w:rPr>
        <w:t>（2）响应人应具有“城市园林绿化企业三级及以上资质”或绿化养护能力</w:t>
      </w:r>
      <w:r w:rsidRPr="00911B79">
        <w:rPr>
          <w:rFonts w:ascii="宋体" w:hint="eastAsia"/>
          <w:color w:val="000000"/>
          <w:sz w:val="24"/>
        </w:rPr>
        <w:lastRenderedPageBreak/>
        <w:t>认定证书；</w:t>
      </w:r>
    </w:p>
    <w:p w:rsidR="002D0A52" w:rsidRPr="00911B79" w:rsidRDefault="002D0A52" w:rsidP="002D0A52">
      <w:pPr>
        <w:spacing w:line="360" w:lineRule="exact"/>
        <w:ind w:firstLineChars="177" w:firstLine="425"/>
        <w:rPr>
          <w:rFonts w:ascii="宋体"/>
          <w:color w:val="000000"/>
          <w:sz w:val="24"/>
        </w:rPr>
      </w:pPr>
      <w:r w:rsidRPr="00911B79">
        <w:rPr>
          <w:rFonts w:ascii="宋体" w:hint="eastAsia"/>
          <w:color w:val="000000"/>
          <w:sz w:val="24"/>
        </w:rPr>
        <w:t>（3）响应人近3年有类似养护服务项目的成功业绩；</w:t>
      </w:r>
    </w:p>
    <w:p w:rsidR="002D0A52" w:rsidRPr="00911B79" w:rsidRDefault="002D0A52" w:rsidP="002D0A52">
      <w:pPr>
        <w:spacing w:line="360" w:lineRule="exact"/>
        <w:ind w:firstLineChars="177" w:firstLine="425"/>
        <w:rPr>
          <w:rFonts w:ascii="宋体"/>
          <w:color w:val="000000"/>
          <w:sz w:val="24"/>
        </w:rPr>
      </w:pPr>
      <w:r w:rsidRPr="00911B79">
        <w:rPr>
          <w:rFonts w:ascii="宋体" w:hint="eastAsia"/>
          <w:color w:val="000000"/>
          <w:sz w:val="24"/>
        </w:rPr>
        <w:t>（4）响应人在本市有固定经营场所、专业服务团队。</w:t>
      </w:r>
    </w:p>
    <w:p w:rsidR="002D0A52" w:rsidRPr="00911B79" w:rsidRDefault="002D0A52" w:rsidP="002D0A52">
      <w:pPr>
        <w:widowControl/>
        <w:tabs>
          <w:tab w:val="left" w:pos="2924"/>
        </w:tabs>
        <w:spacing w:line="360" w:lineRule="exact"/>
        <w:ind w:firstLineChars="177" w:firstLine="426"/>
        <w:rPr>
          <w:b/>
          <w:color w:val="000000"/>
          <w:sz w:val="24"/>
        </w:rPr>
      </w:pPr>
      <w:r w:rsidRPr="00911B79">
        <w:rPr>
          <w:rFonts w:hint="eastAsia"/>
          <w:b/>
          <w:color w:val="000000"/>
          <w:sz w:val="24"/>
        </w:rPr>
        <w:t>2</w:t>
      </w:r>
      <w:r w:rsidRPr="00911B79">
        <w:rPr>
          <w:rFonts w:hint="eastAsia"/>
          <w:b/>
          <w:color w:val="000000"/>
          <w:sz w:val="24"/>
        </w:rPr>
        <w:t>、人员要求</w:t>
      </w:r>
    </w:p>
    <w:p w:rsidR="002D0A52" w:rsidRPr="00911B79" w:rsidRDefault="002D0A52" w:rsidP="002D0A52">
      <w:pPr>
        <w:numPr>
          <w:ilvl w:val="0"/>
          <w:numId w:val="1"/>
        </w:numPr>
        <w:spacing w:line="360" w:lineRule="exact"/>
        <w:ind w:firstLineChars="177" w:firstLine="425"/>
        <w:rPr>
          <w:rFonts w:ascii="宋体"/>
          <w:color w:val="000000"/>
          <w:sz w:val="24"/>
        </w:rPr>
      </w:pPr>
      <w:r w:rsidRPr="00911B79">
        <w:rPr>
          <w:rFonts w:ascii="宋体" w:hint="eastAsia"/>
          <w:color w:val="000000"/>
          <w:sz w:val="24"/>
        </w:rPr>
        <w:t>本次项目要求响应单位选派的项目经理必须具有中级及其以上园林绿化工程师技术职称、园林专业中级（含以上级）职称或者取得园林绿化施工企业项目负责人《质量安全生产考核合格证书》者，且有类似工程项目的施工管理工作经验。</w:t>
      </w:r>
      <w:r w:rsidRPr="00911B79">
        <w:rPr>
          <w:rFonts w:ascii="宋体"/>
          <w:color w:val="000000"/>
          <w:sz w:val="24"/>
        </w:rPr>
        <w:t xml:space="preserve"> </w:t>
      </w:r>
    </w:p>
    <w:p w:rsidR="002D0A52" w:rsidRPr="00911B79" w:rsidRDefault="002D0A52" w:rsidP="002D0A52">
      <w:pPr>
        <w:spacing w:line="360" w:lineRule="exact"/>
        <w:ind w:firstLineChars="177" w:firstLine="425"/>
        <w:rPr>
          <w:rFonts w:ascii="宋体"/>
          <w:color w:val="000000"/>
          <w:sz w:val="24"/>
        </w:rPr>
      </w:pPr>
      <w:r w:rsidRPr="00911B79">
        <w:rPr>
          <w:rFonts w:ascii="宋体" w:hint="eastAsia"/>
          <w:color w:val="000000"/>
          <w:sz w:val="24"/>
        </w:rPr>
        <w:t>（2）绿地养护标段技术工比例达到要求，高级工人数不少于1人；中级工人数不少于3人；专业植保人员人数不少于1人。</w:t>
      </w:r>
    </w:p>
    <w:p w:rsidR="002D0A52" w:rsidRPr="00911B79" w:rsidRDefault="002D0A52" w:rsidP="002D0A52">
      <w:pPr>
        <w:spacing w:line="360" w:lineRule="exact"/>
        <w:ind w:firstLineChars="177" w:firstLine="425"/>
        <w:rPr>
          <w:rFonts w:ascii="宋体"/>
          <w:color w:val="000000"/>
          <w:sz w:val="24"/>
        </w:rPr>
      </w:pPr>
      <w:r w:rsidRPr="00911B79">
        <w:rPr>
          <w:rFonts w:ascii="宋体" w:hint="eastAsia"/>
          <w:color w:val="000000"/>
          <w:sz w:val="24"/>
        </w:rPr>
        <w:t>（3）相关养护作业人员必须持证上岗，如行道树修剪上树工，须持有上树工上岗证，特种车辆驾驶员拥有特种车辆操作证等。</w:t>
      </w:r>
    </w:p>
    <w:p w:rsidR="002D0A52" w:rsidRPr="00911B79" w:rsidRDefault="002D0A52" w:rsidP="002D0A52">
      <w:pPr>
        <w:spacing w:line="360" w:lineRule="exact"/>
        <w:ind w:firstLineChars="177" w:firstLine="498"/>
        <w:rPr>
          <w:rFonts w:ascii="宋体"/>
          <w:color w:val="000000"/>
          <w:sz w:val="24"/>
        </w:rPr>
      </w:pPr>
      <w:r w:rsidRPr="00911B79">
        <w:rPr>
          <w:rFonts w:ascii="宋体" w:hAnsi="宋体" w:cs="宋体" w:hint="eastAsia"/>
          <w:b/>
          <w:bCs/>
          <w:color w:val="000000"/>
          <w:kern w:val="0"/>
          <w:sz w:val="28"/>
          <w:szCs w:val="28"/>
        </w:rPr>
        <w:t>（二）养护工作要求</w:t>
      </w:r>
    </w:p>
    <w:p w:rsidR="002D0A52" w:rsidRPr="00911B79" w:rsidRDefault="002D0A52" w:rsidP="002D0A52">
      <w:pPr>
        <w:spacing w:line="360" w:lineRule="exact"/>
        <w:ind w:firstLineChars="177" w:firstLine="426"/>
        <w:rPr>
          <w:rFonts w:ascii="宋体"/>
          <w:color w:val="000000"/>
          <w:sz w:val="24"/>
        </w:rPr>
      </w:pPr>
      <w:r w:rsidRPr="00911B79">
        <w:rPr>
          <w:rFonts w:ascii="宋体" w:hint="eastAsia"/>
          <w:b/>
          <w:bCs/>
          <w:color w:val="000000"/>
          <w:sz w:val="24"/>
        </w:rPr>
        <w:t>1、机械要求：</w:t>
      </w:r>
      <w:r w:rsidRPr="00911B79">
        <w:rPr>
          <w:rFonts w:ascii="宋体" w:hint="eastAsia"/>
          <w:color w:val="000000"/>
          <w:sz w:val="24"/>
        </w:rPr>
        <w:t>响应人应拥有养护器械、植保器械、防台防汛器械和物资储备等，且应满足采购方根据需要提出的其它器械要求。</w:t>
      </w:r>
    </w:p>
    <w:p w:rsidR="002D0A52" w:rsidRPr="00911B79" w:rsidRDefault="002D0A52" w:rsidP="002D0A52">
      <w:pPr>
        <w:spacing w:line="360" w:lineRule="exact"/>
        <w:ind w:firstLineChars="177" w:firstLine="426"/>
        <w:rPr>
          <w:rFonts w:ascii="宋体"/>
          <w:color w:val="000000"/>
          <w:sz w:val="24"/>
        </w:rPr>
      </w:pPr>
      <w:r w:rsidRPr="00911B79">
        <w:rPr>
          <w:rFonts w:ascii="宋体" w:hint="eastAsia"/>
          <w:b/>
          <w:bCs/>
          <w:color w:val="000000"/>
          <w:sz w:val="24"/>
        </w:rPr>
        <w:t>2、应急处置要求：</w:t>
      </w:r>
      <w:r w:rsidRPr="00911B79">
        <w:rPr>
          <w:rFonts w:ascii="宋体" w:hint="eastAsia"/>
          <w:color w:val="000000"/>
          <w:sz w:val="24"/>
        </w:rPr>
        <w:t>遇紧急事件，自接到通知后2小时内派专人到现场勘验，迅速组织人员实施检查和整改。非工程</w:t>
      </w:r>
      <w:proofErr w:type="gramStart"/>
      <w:r w:rsidRPr="00911B79">
        <w:rPr>
          <w:rFonts w:ascii="宋体" w:hint="eastAsia"/>
          <w:color w:val="000000"/>
          <w:sz w:val="24"/>
        </w:rPr>
        <w:t>性解决</w:t>
      </w:r>
      <w:proofErr w:type="gramEnd"/>
      <w:r w:rsidRPr="00911B79">
        <w:rPr>
          <w:rFonts w:ascii="宋体" w:hint="eastAsia"/>
          <w:color w:val="000000"/>
          <w:sz w:val="24"/>
        </w:rPr>
        <w:t>的紧急事件，24小时内解决；需采取工程性措施的紧急事件，确定施工时间和施工方案后，绿化补种1周内予以解决，其他3天内予以解决。处置前后，要求拍摄对比照片并留档备查。紧急处置后，必须经采购</w:t>
      </w:r>
      <w:proofErr w:type="gramStart"/>
      <w:r w:rsidRPr="00911B79">
        <w:rPr>
          <w:rFonts w:ascii="宋体" w:hint="eastAsia"/>
          <w:color w:val="000000"/>
          <w:sz w:val="24"/>
        </w:rPr>
        <w:t>方现场</w:t>
      </w:r>
      <w:proofErr w:type="gramEnd"/>
      <w:r w:rsidRPr="00911B79">
        <w:rPr>
          <w:rFonts w:ascii="宋体" w:hint="eastAsia"/>
          <w:color w:val="000000"/>
          <w:sz w:val="24"/>
        </w:rPr>
        <w:t xml:space="preserve">认定，符合相关技术标准要求，则视作处置完毕；如否，则进行返工处置，直至达标为止。 </w:t>
      </w:r>
    </w:p>
    <w:p w:rsidR="002D0A52" w:rsidRPr="00911B79" w:rsidRDefault="002D0A52" w:rsidP="002D0A52">
      <w:pPr>
        <w:spacing w:line="360" w:lineRule="exact"/>
        <w:ind w:firstLine="482"/>
        <w:rPr>
          <w:rFonts w:ascii="宋体"/>
          <w:color w:val="000000"/>
          <w:sz w:val="24"/>
        </w:rPr>
      </w:pPr>
      <w:r w:rsidRPr="00911B79">
        <w:rPr>
          <w:rFonts w:ascii="宋体"/>
          <w:b/>
          <w:bCs/>
          <w:color w:val="000000"/>
          <w:sz w:val="24"/>
        </w:rPr>
        <w:t>3</w:t>
      </w:r>
      <w:r w:rsidRPr="00911B79">
        <w:rPr>
          <w:rFonts w:ascii="宋体" w:hint="eastAsia"/>
          <w:b/>
          <w:bCs/>
          <w:color w:val="000000"/>
          <w:sz w:val="24"/>
        </w:rPr>
        <w:t>、防台防汛等应急响应要求：</w:t>
      </w:r>
      <w:r w:rsidRPr="00911B79">
        <w:rPr>
          <w:rFonts w:ascii="宋体" w:hint="eastAsia"/>
          <w:color w:val="000000"/>
          <w:sz w:val="24"/>
        </w:rPr>
        <w:t>响应方须配备相应的应急抢险装备，在雨季和台风季节，做好对树木的检查、支撑、加固工作，对倾斜、倒伏和断裂的树木，应采取应急措施，及时扶正、加固、支撑和清理，确保绿地区域等正常。</w:t>
      </w:r>
    </w:p>
    <w:p w:rsidR="002D0A52" w:rsidRPr="00911B79" w:rsidRDefault="002D0A52" w:rsidP="002D0A52">
      <w:pPr>
        <w:spacing w:line="360" w:lineRule="exact"/>
        <w:ind w:firstLineChars="177" w:firstLine="425"/>
        <w:rPr>
          <w:rFonts w:ascii="宋体"/>
          <w:color w:val="000000"/>
          <w:sz w:val="24"/>
        </w:rPr>
      </w:pPr>
      <w:r w:rsidRPr="00911B79">
        <w:rPr>
          <w:rFonts w:ascii="宋体" w:hint="eastAsia"/>
          <w:color w:val="000000"/>
          <w:sz w:val="24"/>
        </w:rPr>
        <w:t>应急物资有保障，抢险队伍人员落实到位，加强应急车辆的检查、维修，确保性能完好。在险情发生后，能根据区绿管中心的抢险指令，积极配合实施抢险任务。在收到紧急通知的要求后，快速响应，半小时内，抢险责任人抵达现场，非工程性抢险项目于2小时内完成；工程性抢险项目，按要求必须在第一时间排除险情，并在双方协商确定的时间内完成抢险工作。</w:t>
      </w:r>
    </w:p>
    <w:p w:rsidR="002D0A52" w:rsidRPr="00911B79" w:rsidRDefault="002D0A52" w:rsidP="002D0A52">
      <w:pPr>
        <w:spacing w:line="360" w:lineRule="exact"/>
        <w:ind w:firstLineChars="177" w:firstLine="426"/>
        <w:rPr>
          <w:rFonts w:ascii="宋体"/>
          <w:b/>
          <w:bCs/>
          <w:color w:val="000000"/>
          <w:sz w:val="24"/>
        </w:rPr>
      </w:pPr>
      <w:r w:rsidRPr="00911B79">
        <w:rPr>
          <w:rFonts w:ascii="宋体" w:hint="eastAsia"/>
          <w:b/>
          <w:bCs/>
          <w:color w:val="000000"/>
          <w:sz w:val="24"/>
        </w:rPr>
        <w:t>4、绿化养护管理要求：</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 xml:space="preserve">（1）绿化景观管理的总要求是按照绿地总体规划和植物配置设计，实施植物的栽植、调整和养护，使规划设计的园林景观达到和保持最佳状态。 </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（2）有全年养护技术措施指标及植物调整充实计划。</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（3）植物养护应</w:t>
      </w:r>
      <w:proofErr w:type="gramStart"/>
      <w:r w:rsidRPr="00911B79">
        <w:rPr>
          <w:rFonts w:ascii="宋体" w:hint="eastAsia"/>
          <w:color w:val="000000"/>
          <w:sz w:val="24"/>
        </w:rPr>
        <w:t>按沪建设</w:t>
      </w:r>
      <w:proofErr w:type="gramEnd"/>
      <w:r w:rsidRPr="00911B79">
        <w:rPr>
          <w:rFonts w:ascii="宋体" w:hint="eastAsia"/>
          <w:color w:val="000000"/>
          <w:sz w:val="24"/>
        </w:rPr>
        <w:t>【2005】375号上海市工程建设规范《园林绿化养护技术等级标准》执行，提高绿化养护质量和等级水平。</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（4）养管工作都按标准中分类的绿化元素树林、树丛、孤植树、花坛、花境、绿篱、盆栽植物、草坪草地、地被植物、竹类、水生植物、古树名木及古树后续资源、土壤、水体、园林设施、进行</w:t>
      </w:r>
      <w:proofErr w:type="gramStart"/>
      <w:r w:rsidRPr="00911B79">
        <w:rPr>
          <w:rFonts w:ascii="宋体" w:hint="eastAsia"/>
          <w:color w:val="000000"/>
          <w:sz w:val="24"/>
        </w:rPr>
        <w:t>科学养</w:t>
      </w:r>
      <w:proofErr w:type="gramEnd"/>
      <w:r w:rsidRPr="00911B79">
        <w:rPr>
          <w:rFonts w:ascii="宋体" w:hint="eastAsia"/>
          <w:color w:val="000000"/>
          <w:sz w:val="24"/>
        </w:rPr>
        <w:t>管，达到一级标准。</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lastRenderedPageBreak/>
        <w:t>（5）树林——群落结构合理，植株疏密得当，观花树木按时茂盛开花，观果树木正常结果，</w:t>
      </w:r>
      <w:proofErr w:type="gramStart"/>
      <w:r w:rsidRPr="00911B79">
        <w:rPr>
          <w:rFonts w:ascii="宋体" w:hint="eastAsia"/>
          <w:color w:val="000000"/>
          <w:sz w:val="24"/>
        </w:rPr>
        <w:t>色叶树</w:t>
      </w:r>
      <w:proofErr w:type="gramEnd"/>
      <w:r w:rsidRPr="00911B79">
        <w:rPr>
          <w:rFonts w:ascii="宋体" w:hint="eastAsia"/>
          <w:color w:val="000000"/>
          <w:sz w:val="24"/>
        </w:rPr>
        <w:t>季相变化明显。</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树丛——各类乔、灌木之间层次合理，配置科学，密度适宜，具有群体美。</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孤植树——树形完美，树冠饱满，符合观赏要求。</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定型树——定型树木修剪一年不少于三次；</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花灌木——修剪要按树木的生长习性、环境条件适时合理修剪，以确保到时开花、结果。</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绿篱——无缺株、无枯株，修剪平整饱满，开花植物开花期一致。</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垂直绿化——藤蔓枝叶茂盛，植株生长健壮。</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盆栽植物——植株健壮，枝叶繁茂，适时开花，容器完整清洁。</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草坪、草地——草种纯、色泽均匀，草坪高度冷季型6－7厘米，暖季型4－5厘米，草坪面貌达到平坦整洁。</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地被植物——种植密度合理，规格齐全，配置合理，叶色、叶形协调，生长茂盛符合生态要求。</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竹类——枝叶青翠有完整的林相，竹丛通风透光，生长健壮。</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水生植物——配置合理，景观优美，生长健壮，保持形态特征。</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古树名木及古树后续资源——保持植株自然面貌，观赏价值高，设立有效保护范围，竖立保护铭牌。</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（6）植物群落：乔、灌、</w:t>
      </w:r>
      <w:proofErr w:type="gramStart"/>
      <w:r w:rsidRPr="00911B79">
        <w:rPr>
          <w:rFonts w:ascii="宋体" w:hint="eastAsia"/>
          <w:color w:val="000000"/>
          <w:sz w:val="24"/>
        </w:rPr>
        <w:t>草合理</w:t>
      </w:r>
      <w:proofErr w:type="gramEnd"/>
      <w:r w:rsidRPr="00911B79">
        <w:rPr>
          <w:rFonts w:ascii="宋体" w:hint="eastAsia"/>
          <w:color w:val="000000"/>
          <w:sz w:val="24"/>
        </w:rPr>
        <w:t>配置，定期修剪和抚育，控制无病虫危害，长势好，开花整齐，整体景观有特色。对残缺，老化的灌木应及时更新。花坛、树坛等黄土裸露处采用绿化覆盖，树林、树丛内、保留适当自然落叶，做到黄土</w:t>
      </w:r>
      <w:proofErr w:type="gramStart"/>
      <w:r w:rsidRPr="00911B79">
        <w:rPr>
          <w:rFonts w:ascii="宋体" w:hint="eastAsia"/>
          <w:color w:val="000000"/>
          <w:sz w:val="24"/>
        </w:rPr>
        <w:t>不</w:t>
      </w:r>
      <w:proofErr w:type="gramEnd"/>
      <w:r w:rsidRPr="00911B79">
        <w:rPr>
          <w:rFonts w:ascii="宋体" w:hint="eastAsia"/>
          <w:color w:val="000000"/>
          <w:sz w:val="24"/>
        </w:rPr>
        <w:t>露天。</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（7）病虫害控制：</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1）病虫害程度基本无“危害迹象”，以不影响景观为准。</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2）食叶性害虫小于5%；刺吸性害虫小于10%；蛀干性害虫小于3%使得景观面貌保持良好。</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3）推广生物防治和物理防治，减少农药防治。</w:t>
      </w:r>
    </w:p>
    <w:p w:rsidR="002D0A52" w:rsidRPr="00911B79" w:rsidRDefault="002D0A52" w:rsidP="002D0A52">
      <w:pPr>
        <w:spacing w:line="360" w:lineRule="exact"/>
        <w:ind w:firstLine="426"/>
        <w:rPr>
          <w:rFonts w:ascii="宋体"/>
          <w:color w:val="000000"/>
          <w:sz w:val="24"/>
        </w:rPr>
      </w:pPr>
      <w:r w:rsidRPr="00911B79">
        <w:rPr>
          <w:rFonts w:ascii="宋体" w:hint="eastAsia"/>
          <w:b/>
          <w:bCs/>
          <w:color w:val="000000"/>
          <w:sz w:val="24"/>
        </w:rPr>
        <w:t>5、养护作业要求</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（1）绿地养护有月度计划。定型树木修剪一年不少于3次；报采购人同意后实施，精心布置、按图施工、规范养护。</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（2）绿地内修剪、浇水、切边、施肥、除草等工作按规范操作并避开献血者献血高峰及阴雨、大风等不利天气。</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（3）做到工完场清，不留垃圾。</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（4）注意安全，对登高、喷药、浇水、修剪等作业时注意周边环境，及时做好告知工作，避免对相关方等造成影响。按操作规程安全作业，严禁酒后、疲劳、带病、冒险等不符合安全要求的情况进行作业。</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（5）设施养护时要注意材料的堆放，用水用电要按规范进行，</w:t>
      </w:r>
      <w:proofErr w:type="gramStart"/>
      <w:r w:rsidRPr="00911B79">
        <w:rPr>
          <w:rFonts w:ascii="宋体" w:hint="eastAsia"/>
          <w:color w:val="000000"/>
          <w:sz w:val="24"/>
        </w:rPr>
        <w:t>涉电作业</w:t>
      </w:r>
      <w:proofErr w:type="gramEnd"/>
      <w:r w:rsidRPr="00911B79">
        <w:rPr>
          <w:rFonts w:ascii="宋体" w:hint="eastAsia"/>
          <w:color w:val="000000"/>
          <w:sz w:val="24"/>
        </w:rPr>
        <w:t>要提前报备采购方，经批准后持证上岗。</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lastRenderedPageBreak/>
        <w:t>（6）无火灾事故，安全生产和环境污染无重大事故，进园车辆符合有关管理规定。</w:t>
      </w:r>
    </w:p>
    <w:p w:rsidR="002D0A52" w:rsidRPr="00911B79" w:rsidRDefault="002D0A52" w:rsidP="002D0A52">
      <w:pPr>
        <w:spacing w:line="360" w:lineRule="exact"/>
        <w:ind w:firstLine="482"/>
        <w:rPr>
          <w:rFonts w:ascii="宋体"/>
          <w:color w:val="000000"/>
          <w:sz w:val="24"/>
        </w:rPr>
      </w:pPr>
      <w:r w:rsidRPr="00911B79">
        <w:rPr>
          <w:rFonts w:ascii="宋体" w:hint="eastAsia"/>
          <w:color w:val="000000"/>
          <w:sz w:val="24"/>
        </w:rPr>
        <w:t>（7）不乱放器材工具，化肥、农药有专人管理，使用后按规定全部带离采购方区域。自备常用药品，有协助紧急救援措施。</w:t>
      </w:r>
    </w:p>
    <w:p w:rsidR="002D0A52" w:rsidRPr="00911B79" w:rsidRDefault="002D0A52" w:rsidP="002D0A52">
      <w:pPr>
        <w:widowControl/>
        <w:ind w:firstLineChars="177" w:firstLine="425"/>
        <w:jc w:val="left"/>
        <w:rPr>
          <w:rFonts w:ascii="宋体"/>
          <w:color w:val="000000"/>
          <w:sz w:val="24"/>
        </w:rPr>
      </w:pPr>
      <w:r w:rsidRPr="00911B79">
        <w:rPr>
          <w:rFonts w:ascii="宋体" w:hint="eastAsia"/>
          <w:color w:val="000000"/>
          <w:sz w:val="24"/>
        </w:rPr>
        <w:t>（8）作业机械设施(包括园林工具)要保持良好的运行状态无安全隐患，达到安全标准，使用人员经过培训，持证上岗，操作规范，安全运行。</w:t>
      </w:r>
    </w:p>
    <w:p w:rsidR="002D0A52" w:rsidRPr="00911B79" w:rsidRDefault="002D0A52" w:rsidP="002D0A52">
      <w:pPr>
        <w:widowControl/>
        <w:ind w:firstLineChars="177" w:firstLine="425"/>
        <w:jc w:val="left"/>
        <w:rPr>
          <w:rFonts w:ascii="宋体"/>
          <w:color w:val="000000"/>
          <w:sz w:val="24"/>
        </w:rPr>
      </w:pPr>
      <w:r w:rsidRPr="00911B79">
        <w:rPr>
          <w:rFonts w:ascii="宋体" w:hint="eastAsia"/>
          <w:color w:val="000000"/>
          <w:sz w:val="24"/>
        </w:rPr>
        <w:t>（9）在进行绿化养护作业的全过程中，严格遵守采购</w:t>
      </w:r>
      <w:proofErr w:type="gramStart"/>
      <w:r w:rsidRPr="00911B79">
        <w:rPr>
          <w:rFonts w:ascii="宋体" w:hint="eastAsia"/>
          <w:color w:val="000000"/>
          <w:sz w:val="24"/>
        </w:rPr>
        <w:t>方相关</w:t>
      </w:r>
      <w:proofErr w:type="gramEnd"/>
      <w:r w:rsidRPr="00911B79">
        <w:rPr>
          <w:rFonts w:ascii="宋体" w:hint="eastAsia"/>
          <w:color w:val="000000"/>
          <w:sz w:val="24"/>
        </w:rPr>
        <w:t>安全生产及环境管理体系等各项工作要求。</w:t>
      </w:r>
    </w:p>
    <w:p w:rsidR="002D0A52" w:rsidRPr="00911B79" w:rsidRDefault="002D0A52" w:rsidP="002D0A52">
      <w:pPr>
        <w:widowControl/>
        <w:ind w:firstLineChars="177" w:firstLine="425"/>
        <w:jc w:val="left"/>
        <w:rPr>
          <w:rFonts w:ascii="宋体"/>
          <w:color w:val="FF0000"/>
          <w:sz w:val="24"/>
        </w:rPr>
      </w:pPr>
      <w:r w:rsidRPr="00911B79">
        <w:rPr>
          <w:rFonts w:ascii="宋体" w:hint="eastAsia"/>
          <w:color w:val="FF0000"/>
          <w:sz w:val="24"/>
        </w:rPr>
        <w:t>(10)需根据采购方要求，承担部分绿化植物的移植栽种工作，移植栽种的总面积一般不超过100㎡。包括承担2021年大楼周边原种植的绿化作搬迁等工作。</w:t>
      </w:r>
    </w:p>
    <w:p w:rsidR="009274D5" w:rsidRPr="002D0A52" w:rsidRDefault="002D0A52"/>
    <w:sectPr w:rsidR="009274D5" w:rsidRPr="002D0A52" w:rsidSect="007C66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D9EF"/>
    <w:multiLevelType w:val="singleLevel"/>
    <w:tmpl w:val="5858D9E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0A52"/>
    <w:rsid w:val="002D0A52"/>
    <w:rsid w:val="003A7865"/>
    <w:rsid w:val="0047034D"/>
    <w:rsid w:val="007C6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52"/>
    <w:pPr>
      <w:widowControl w:val="0"/>
      <w:jc w:val="both"/>
    </w:pPr>
    <w:rPr>
      <w:rFonts w:ascii="Times New Roman" w:eastAsia="宋体" w:hAnsi="Times New Roman" w:cs="Times New Roman"/>
      <w:szCs w:val="20"/>
    </w:rPr>
  </w:style>
  <w:style w:type="paragraph" w:styleId="2">
    <w:name w:val="heading 2"/>
    <w:aliases w:val="标题 1.1,第一章 标题 2,Heading 2 Hidden,Heading 2 CCBS,heading 2,h2,sect 1.2,DO NOT USE_h2,chn,Chapter Number/Appendix Letter,Underrubrik1,prop2,2nd level,Titre2,l2,2,Header 2,PIM2,Titre3,HD2,H21,sect 1.21,H22,sect 1.22,H211,sect 1.211,H23,sect 1.23,DO,H1"/>
    <w:basedOn w:val="a"/>
    <w:next w:val="a"/>
    <w:link w:val="2Char"/>
    <w:uiPriority w:val="9"/>
    <w:unhideWhenUsed/>
    <w:qFormat/>
    <w:rsid w:val="002D0A5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标题 1.1 Char,第一章 标题 2 Char,Heading 2 Hidden Char,Heading 2 CCBS Char,heading 2 Char,h2 Char,sect 1.2 Char,DO NOT USE_h2 Char,chn Char,Chapter Number/Appendix Letter Char,Underrubrik1 Char,prop2 Char,2nd level Char,Titre2 Char,l2 Char,2 Char"/>
    <w:basedOn w:val="a0"/>
    <w:link w:val="2"/>
    <w:uiPriority w:val="9"/>
    <w:rsid w:val="002D0A52"/>
    <w:rPr>
      <w:rFonts w:asciiTheme="majorHAnsi" w:eastAsiaTheme="majorEastAsia" w:hAnsiTheme="majorHAnsi" w:cstheme="majorBidi"/>
      <w:b/>
      <w:bCs/>
      <w:sz w:val="32"/>
      <w:szCs w:val="32"/>
    </w:rPr>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2D0A52"/>
    <w:pPr>
      <w:ind w:firstLine="420"/>
    </w:p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2D0A52"/>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2528</Characters>
  <Application>Microsoft Office Word</Application>
  <DocSecurity>0</DocSecurity>
  <Lines>21</Lines>
  <Paragraphs>5</Paragraphs>
  <ScaleCrop>false</ScaleCrop>
  <Company>LENOVO</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2021-01-20T01:03:00Z</dcterms:created>
  <dcterms:modified xsi:type="dcterms:W3CDTF">2021-01-20T01:04:00Z</dcterms:modified>
</cp:coreProperties>
</file>