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685" w:rsidRDefault="00741685" w:rsidP="00741685">
      <w:pPr>
        <w:pStyle w:val="bds"/>
        <w:rPr>
          <w:rFonts w:asciiTheme="majorEastAsia" w:eastAsiaTheme="majorEastAsia" w:hAnsiTheme="majorEastAsia"/>
          <w:sz w:val="24"/>
          <w:szCs w:val="24"/>
        </w:rPr>
      </w:pPr>
      <w:r>
        <w:rPr>
          <w:rFonts w:asciiTheme="majorEastAsia" w:eastAsiaTheme="majorEastAsia" w:hAnsiTheme="majorEastAsia" w:hint="eastAsia"/>
          <w:sz w:val="24"/>
          <w:szCs w:val="24"/>
        </w:rPr>
        <w:t>第二章 响应须知</w:t>
      </w:r>
    </w:p>
    <w:p w:rsidR="00741685" w:rsidRDefault="00741685" w:rsidP="00741685">
      <w:pPr>
        <w:pStyle w:val="a3"/>
        <w:tabs>
          <w:tab w:val="left" w:pos="532"/>
        </w:tabs>
        <w:autoSpaceDE w:val="0"/>
        <w:autoSpaceDN w:val="0"/>
        <w:spacing w:line="360" w:lineRule="exact"/>
        <w:ind w:firstLine="0"/>
        <w:rPr>
          <w:rFonts w:asciiTheme="majorEastAsia" w:eastAsiaTheme="majorEastAsia" w:hAnsiTheme="majorEastAsia"/>
          <w:sz w:val="24"/>
          <w:szCs w:val="24"/>
        </w:rPr>
      </w:pPr>
      <w:r>
        <w:rPr>
          <w:rFonts w:asciiTheme="majorEastAsia" w:eastAsiaTheme="majorEastAsia" w:hAnsiTheme="majorEastAsia" w:hint="eastAsia"/>
          <w:sz w:val="24"/>
          <w:szCs w:val="24"/>
        </w:rPr>
        <w:t>下表有关</w:t>
      </w:r>
      <w:r>
        <w:rPr>
          <w:rFonts w:asciiTheme="majorEastAsia" w:eastAsiaTheme="majorEastAsia" w:hAnsiTheme="majorEastAsia" w:hint="eastAsia"/>
          <w:sz w:val="24"/>
          <w:szCs w:val="24"/>
          <w:lang w:val="zh-TW"/>
        </w:rPr>
        <w:t>伯乐IH1000仪器全保服务</w:t>
      </w:r>
      <w:r>
        <w:rPr>
          <w:rFonts w:asciiTheme="majorEastAsia" w:eastAsiaTheme="majorEastAsia" w:hAnsiTheme="majorEastAsia" w:hint="eastAsia"/>
          <w:sz w:val="24"/>
          <w:szCs w:val="24"/>
        </w:rPr>
        <w:t>项目采购的资料是对“采购公告”的具体补充和修改，如有矛盾应以本响应资料表为准。</w:t>
      </w:r>
    </w:p>
    <w:tbl>
      <w:tblPr>
        <w:tblW w:w="917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814"/>
        <w:gridCol w:w="8363"/>
      </w:tblGrid>
      <w:tr w:rsidR="00741685" w:rsidTr="002B143D">
        <w:trPr>
          <w:cantSplit/>
        </w:trPr>
        <w:tc>
          <w:tcPr>
            <w:tcW w:w="814" w:type="dxa"/>
            <w:tcBorders>
              <w:top w:val="single" w:sz="4" w:space="0" w:color="auto"/>
              <w:left w:val="single" w:sz="4" w:space="0" w:color="auto"/>
              <w:bottom w:val="single" w:sz="4" w:space="0" w:color="auto"/>
              <w:right w:val="single" w:sz="4" w:space="0" w:color="auto"/>
            </w:tcBorders>
          </w:tcPr>
          <w:p w:rsidR="00741685" w:rsidRDefault="00741685" w:rsidP="002B143D">
            <w:pPr>
              <w:pStyle w:val="a3"/>
              <w:tabs>
                <w:tab w:val="left" w:pos="532"/>
              </w:tabs>
              <w:autoSpaceDE w:val="0"/>
              <w:autoSpaceDN w:val="0"/>
              <w:spacing w:before="120" w:after="120" w:line="240" w:lineRule="atLeast"/>
              <w:ind w:firstLine="0"/>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条款号</w:t>
            </w:r>
          </w:p>
        </w:tc>
        <w:tc>
          <w:tcPr>
            <w:tcW w:w="8363" w:type="dxa"/>
            <w:tcBorders>
              <w:top w:val="single" w:sz="4" w:space="0" w:color="auto"/>
              <w:left w:val="single" w:sz="4" w:space="0" w:color="auto"/>
              <w:bottom w:val="single" w:sz="4" w:space="0" w:color="auto"/>
              <w:right w:val="single" w:sz="4" w:space="0" w:color="auto"/>
            </w:tcBorders>
          </w:tcPr>
          <w:p w:rsidR="00741685" w:rsidRDefault="00741685" w:rsidP="002B143D">
            <w:pPr>
              <w:pStyle w:val="a3"/>
              <w:tabs>
                <w:tab w:val="left" w:pos="532"/>
              </w:tabs>
              <w:autoSpaceDE w:val="0"/>
              <w:autoSpaceDN w:val="0"/>
              <w:spacing w:before="120" w:after="120" w:line="240" w:lineRule="atLeast"/>
              <w:ind w:firstLine="0"/>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内　容</w:t>
            </w:r>
          </w:p>
        </w:tc>
      </w:tr>
      <w:tr w:rsidR="00741685" w:rsidTr="002B143D">
        <w:trPr>
          <w:cantSplit/>
        </w:trPr>
        <w:tc>
          <w:tcPr>
            <w:tcW w:w="9177" w:type="dxa"/>
            <w:gridSpan w:val="2"/>
          </w:tcPr>
          <w:p w:rsidR="00741685" w:rsidRDefault="00741685" w:rsidP="002B143D">
            <w:pPr>
              <w:pStyle w:val="a3"/>
              <w:tabs>
                <w:tab w:val="left" w:pos="532"/>
              </w:tabs>
              <w:autoSpaceDE w:val="0"/>
              <w:autoSpaceDN w:val="0"/>
              <w:spacing w:before="120" w:after="120" w:line="240" w:lineRule="atLeast"/>
              <w:ind w:left="57" w:right="57" w:firstLine="0"/>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1说明</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sz w:val="24"/>
                <w:szCs w:val="24"/>
              </w:rPr>
              <w:t>1</w:t>
            </w:r>
            <w:r>
              <w:rPr>
                <w:rFonts w:asciiTheme="majorEastAsia" w:eastAsiaTheme="majorEastAsia" w:hAnsiTheme="majorEastAsia" w:hint="eastAsia"/>
                <w:sz w:val="24"/>
                <w:szCs w:val="24"/>
              </w:rPr>
              <w:t>.1</w:t>
            </w:r>
          </w:p>
        </w:tc>
        <w:tc>
          <w:tcPr>
            <w:tcW w:w="8363" w:type="dxa"/>
          </w:tcPr>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采购人名称：        上海市血液中心</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1.2</w:t>
            </w:r>
          </w:p>
        </w:tc>
        <w:tc>
          <w:tcPr>
            <w:tcW w:w="8363" w:type="dxa"/>
          </w:tcPr>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地址：              中国上海市虹桥路1191号</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联系人：            陈诗妤</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电话：              </w:t>
            </w:r>
            <w:r>
              <w:rPr>
                <w:rFonts w:ascii="宋体" w:hAnsi="宋体" w:hint="eastAsia"/>
                <w:sz w:val="24"/>
              </w:rPr>
              <w:t>+86-21-62758027转1848</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传真：              </w:t>
            </w:r>
            <w:r>
              <w:rPr>
                <w:rFonts w:ascii="宋体" w:hAnsi="宋体" w:hint="eastAsia"/>
                <w:sz w:val="24"/>
              </w:rPr>
              <w:t>+86-21-62950885</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电子邮箱：          </w:t>
            </w:r>
            <w:r>
              <w:rPr>
                <w:rFonts w:asciiTheme="minorEastAsia" w:eastAsiaTheme="minorEastAsia" w:hAnsiTheme="minorEastAsia" w:hint="eastAsia"/>
                <w:sz w:val="24"/>
                <w:szCs w:val="24"/>
              </w:rPr>
              <w:t>chenshiyu</w:t>
            </w:r>
            <w:r>
              <w:rPr>
                <w:rFonts w:asciiTheme="minorEastAsia" w:eastAsiaTheme="minorEastAsia" w:hAnsiTheme="minorEastAsia"/>
                <w:sz w:val="24"/>
                <w:szCs w:val="24"/>
              </w:rPr>
              <w:t>@</w:t>
            </w:r>
            <w:r>
              <w:rPr>
                <w:rFonts w:asciiTheme="minorEastAsia" w:eastAsiaTheme="minorEastAsia" w:hAnsiTheme="minorEastAsia" w:hint="eastAsia"/>
                <w:sz w:val="24"/>
                <w:szCs w:val="24"/>
              </w:rPr>
              <w:t>sbc.org.cn</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户名</w:t>
            </w:r>
            <w:r>
              <w:rPr>
                <w:rFonts w:asciiTheme="majorEastAsia" w:eastAsiaTheme="majorEastAsia" w:hAnsiTheme="majorEastAsia"/>
                <w:sz w:val="24"/>
                <w:szCs w:val="24"/>
              </w:rPr>
              <w:t>：</w:t>
            </w:r>
            <w:r>
              <w:rPr>
                <w:rFonts w:asciiTheme="majorEastAsia" w:eastAsiaTheme="majorEastAsia" w:hAnsiTheme="majorEastAsia" w:hint="eastAsia"/>
                <w:sz w:val="24"/>
                <w:szCs w:val="24"/>
              </w:rPr>
              <w:t xml:space="preserve">              上海市血液中心</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r>
              <w:rPr>
                <w:rFonts w:asciiTheme="majorEastAsia" w:eastAsiaTheme="majorEastAsia" w:hAnsiTheme="majorEastAsia"/>
                <w:sz w:val="24"/>
                <w:szCs w:val="24"/>
              </w:rPr>
              <w:t>开户银行</w:t>
            </w:r>
            <w:r>
              <w:rPr>
                <w:rFonts w:asciiTheme="majorEastAsia" w:eastAsiaTheme="majorEastAsia" w:hAnsiTheme="majorEastAsia" w:hint="eastAsia"/>
                <w:sz w:val="24"/>
                <w:szCs w:val="24"/>
              </w:rPr>
              <w:t>(人民币)</w:t>
            </w:r>
            <w:r>
              <w:rPr>
                <w:rFonts w:asciiTheme="majorEastAsia" w:eastAsiaTheme="majorEastAsia" w:hAnsiTheme="majorEastAsia"/>
                <w:sz w:val="24"/>
                <w:szCs w:val="24"/>
              </w:rPr>
              <w:t>：</w:t>
            </w:r>
            <w:r>
              <w:rPr>
                <w:rFonts w:asciiTheme="majorEastAsia" w:eastAsiaTheme="majorEastAsia" w:hAnsiTheme="majorEastAsia" w:hint="eastAsia"/>
                <w:sz w:val="24"/>
                <w:szCs w:val="24"/>
              </w:rPr>
              <w:t xml:space="preserve">  中信银行上海虹桥支</w:t>
            </w:r>
            <w:r>
              <w:rPr>
                <w:rFonts w:asciiTheme="majorEastAsia" w:eastAsiaTheme="majorEastAsia" w:hAnsiTheme="majorEastAsia"/>
                <w:sz w:val="24"/>
                <w:szCs w:val="24"/>
              </w:rPr>
              <w:t>行</w:t>
            </w:r>
          </w:p>
          <w:p w:rsidR="00741685" w:rsidRDefault="00741685" w:rsidP="002B143D">
            <w:pPr>
              <w:kinsoku w:val="0"/>
              <w:autoSpaceDE w:val="0"/>
              <w:autoSpaceDN w:val="0"/>
              <w:spacing w:line="240" w:lineRule="atLeast"/>
              <w:ind w:left="1780" w:right="57" w:hanging="1780"/>
              <w:jc w:val="left"/>
              <w:textAlignment w:val="bottom"/>
              <w:rPr>
                <w:rFonts w:asciiTheme="majorEastAsia" w:eastAsiaTheme="majorEastAsia" w:hAnsiTheme="majorEastAsia"/>
                <w:sz w:val="24"/>
                <w:szCs w:val="24"/>
              </w:rPr>
            </w:pPr>
            <w:proofErr w:type="gramStart"/>
            <w:r>
              <w:rPr>
                <w:rFonts w:asciiTheme="majorEastAsia" w:eastAsiaTheme="majorEastAsia" w:hAnsiTheme="majorEastAsia"/>
                <w:sz w:val="24"/>
                <w:szCs w:val="24"/>
              </w:rPr>
              <w:t>帐号</w:t>
            </w:r>
            <w:proofErr w:type="gramEnd"/>
            <w:r>
              <w:rPr>
                <w:rFonts w:asciiTheme="majorEastAsia" w:eastAsiaTheme="majorEastAsia" w:hAnsiTheme="majorEastAsia" w:hint="eastAsia"/>
                <w:sz w:val="24"/>
                <w:szCs w:val="24"/>
              </w:rPr>
              <w:t>(人民币)</w:t>
            </w:r>
            <w:r>
              <w:rPr>
                <w:rFonts w:asciiTheme="majorEastAsia" w:eastAsiaTheme="majorEastAsia" w:hAnsiTheme="majorEastAsia"/>
                <w:sz w:val="24"/>
                <w:szCs w:val="24"/>
              </w:rPr>
              <w:t>：</w:t>
            </w:r>
            <w:r>
              <w:rPr>
                <w:rFonts w:asciiTheme="majorEastAsia" w:eastAsiaTheme="majorEastAsia" w:hAnsiTheme="majorEastAsia" w:hint="eastAsia"/>
                <w:sz w:val="24"/>
                <w:szCs w:val="24"/>
              </w:rPr>
              <w:t xml:space="preserve">      7311430183100000139</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1.3</w:t>
            </w:r>
          </w:p>
        </w:tc>
        <w:tc>
          <w:tcPr>
            <w:tcW w:w="8363" w:type="dxa"/>
          </w:tcPr>
          <w:p w:rsidR="00741685" w:rsidRDefault="00741685" w:rsidP="002B143D">
            <w:pPr>
              <w:kinsoku w:val="0"/>
              <w:autoSpaceDE w:val="0"/>
              <w:autoSpaceDN w:val="0"/>
              <w:spacing w:line="240" w:lineRule="atLeast"/>
              <w:ind w:left="1782" w:right="57" w:hanging="1725"/>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项目名称：</w:t>
            </w:r>
            <w:r>
              <w:rPr>
                <w:rFonts w:asciiTheme="majorEastAsia" w:eastAsiaTheme="majorEastAsia" w:hAnsiTheme="majorEastAsia" w:hint="eastAsia"/>
                <w:sz w:val="24"/>
                <w:szCs w:val="24"/>
                <w:lang w:val="zh-TW"/>
              </w:rPr>
              <w:t>伯乐IH1000仪器全保服务</w:t>
            </w:r>
            <w:r>
              <w:rPr>
                <w:rFonts w:asciiTheme="minorEastAsia" w:eastAsiaTheme="minorEastAsia" w:hAnsiTheme="minorEastAsia" w:hint="eastAsia"/>
                <w:sz w:val="24"/>
                <w:szCs w:val="24"/>
              </w:rPr>
              <w:t>服务</w:t>
            </w:r>
            <w:r>
              <w:rPr>
                <w:rFonts w:asciiTheme="majorEastAsia" w:eastAsiaTheme="majorEastAsia" w:hAnsiTheme="majorEastAsia" w:hint="eastAsia"/>
                <w:sz w:val="24"/>
                <w:szCs w:val="24"/>
              </w:rPr>
              <w:t>项目</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1.4</w:t>
            </w:r>
          </w:p>
        </w:tc>
        <w:tc>
          <w:tcPr>
            <w:tcW w:w="8363" w:type="dxa"/>
          </w:tcPr>
          <w:p w:rsidR="00741685" w:rsidRDefault="00741685" w:rsidP="002B143D">
            <w:pPr>
              <w:kinsoku w:val="0"/>
              <w:autoSpaceDE w:val="0"/>
              <w:autoSpaceDN w:val="0"/>
              <w:spacing w:line="240" w:lineRule="atLeast"/>
              <w:ind w:left="1782" w:right="57" w:hanging="1725"/>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项目编号：SBCNZ-2021-401</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2</w:t>
            </w:r>
          </w:p>
        </w:tc>
        <w:tc>
          <w:tcPr>
            <w:tcW w:w="8363" w:type="dxa"/>
          </w:tcPr>
          <w:p w:rsidR="00741685" w:rsidRDefault="00741685" w:rsidP="002B143D">
            <w:pPr>
              <w:kinsoku w:val="0"/>
              <w:autoSpaceDE w:val="0"/>
              <w:autoSpaceDN w:val="0"/>
              <w:spacing w:line="240" w:lineRule="atLeast"/>
              <w:ind w:left="105" w:right="57" w:hanging="48"/>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w:t>
            </w:r>
            <w:r>
              <w:rPr>
                <w:rFonts w:asciiTheme="majorEastAsia" w:eastAsiaTheme="majorEastAsia" w:hAnsiTheme="majorEastAsia" w:hint="eastAsia"/>
                <w:sz w:val="24"/>
                <w:szCs w:val="24"/>
                <w:lang w:val="zh-TW"/>
              </w:rPr>
              <w:t>伯乐IH1000仪器全保服务</w:t>
            </w:r>
            <w:r>
              <w:rPr>
                <w:rFonts w:asciiTheme="majorEastAsia" w:eastAsiaTheme="majorEastAsia" w:hAnsiTheme="majorEastAsia" w:hint="eastAsia"/>
                <w:sz w:val="24"/>
                <w:szCs w:val="24"/>
              </w:rPr>
              <w:t>采购评审结果通知书》发出后</w:t>
            </w:r>
            <w:r>
              <w:rPr>
                <w:rFonts w:asciiTheme="majorEastAsia" w:eastAsiaTheme="majorEastAsia" w:hAnsiTheme="majorEastAsia"/>
                <w:sz w:val="24"/>
                <w:szCs w:val="24"/>
              </w:rPr>
              <w:t>30</w:t>
            </w:r>
            <w:r>
              <w:rPr>
                <w:rFonts w:asciiTheme="majorEastAsia" w:eastAsiaTheme="majorEastAsia" w:hAnsiTheme="majorEastAsia" w:hint="eastAsia"/>
                <w:sz w:val="24"/>
                <w:szCs w:val="24"/>
              </w:rPr>
              <w:t>个工作日内，成交供应商应按照采购文件和成交供应商的响应文件订立书面合同。成交供应商不得与采购人再订立背离合同实质性内容的其他协议。</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w:t>
            </w:r>
          </w:p>
        </w:tc>
        <w:tc>
          <w:tcPr>
            <w:tcW w:w="8363" w:type="dxa"/>
          </w:tcPr>
          <w:p w:rsidR="00741685" w:rsidRDefault="00741685" w:rsidP="002B143D">
            <w:pPr>
              <w:kinsoku w:val="0"/>
              <w:autoSpaceDE w:val="0"/>
              <w:autoSpaceDN w:val="0"/>
              <w:spacing w:line="240" w:lineRule="atLeast"/>
              <w:ind w:left="105" w:right="57" w:hanging="48"/>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潜在响应人对采购文件有异议的应当在响应截止时间前向上海市血液中心后勤服务部提出，逾期递交的概不接受。</w:t>
            </w:r>
          </w:p>
        </w:tc>
      </w:tr>
      <w:tr w:rsidR="00741685" w:rsidTr="002B143D">
        <w:trPr>
          <w:cantSplit/>
        </w:trPr>
        <w:tc>
          <w:tcPr>
            <w:tcW w:w="9177" w:type="dxa"/>
            <w:gridSpan w:val="2"/>
          </w:tcPr>
          <w:p w:rsidR="00741685" w:rsidRDefault="00741685" w:rsidP="002B143D">
            <w:pPr>
              <w:kinsoku w:val="0"/>
              <w:autoSpaceDE w:val="0"/>
              <w:autoSpaceDN w:val="0"/>
              <w:spacing w:line="240" w:lineRule="atLeast"/>
              <w:ind w:left="29" w:right="57" w:firstLine="28"/>
              <w:jc w:val="center"/>
              <w:textAlignment w:val="bottom"/>
              <w:rPr>
                <w:rFonts w:asciiTheme="majorEastAsia" w:eastAsiaTheme="majorEastAsia" w:hAnsiTheme="majorEastAsia"/>
                <w:sz w:val="24"/>
                <w:szCs w:val="24"/>
              </w:rPr>
            </w:pPr>
            <w:r>
              <w:rPr>
                <w:rFonts w:asciiTheme="majorEastAsia" w:eastAsiaTheme="majorEastAsia" w:hAnsiTheme="majorEastAsia" w:hint="eastAsia"/>
                <w:b/>
                <w:sz w:val="24"/>
                <w:szCs w:val="24"/>
              </w:rPr>
              <w:t>2资格条件、响应文件的编制和递交</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2.1</w:t>
            </w:r>
          </w:p>
        </w:tc>
        <w:tc>
          <w:tcPr>
            <w:tcW w:w="8363" w:type="dxa"/>
          </w:tcPr>
          <w:p w:rsidR="00741685" w:rsidRDefault="00741685" w:rsidP="002B143D">
            <w:pPr>
              <w:kinsoku w:val="0"/>
              <w:autoSpaceDE w:val="0"/>
              <w:autoSpaceDN w:val="0"/>
              <w:spacing w:line="240" w:lineRule="atLeast"/>
              <w:ind w:left="105" w:right="57" w:hanging="48"/>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符合政府采购法第二十二条规定的条件</w:t>
            </w:r>
          </w:p>
        </w:tc>
      </w:tr>
      <w:tr w:rsidR="00741685" w:rsidTr="002B143D">
        <w:trPr>
          <w:cantSplit/>
          <w:trHeight w:val="4668"/>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★2.2</w:t>
            </w:r>
          </w:p>
        </w:tc>
        <w:tc>
          <w:tcPr>
            <w:tcW w:w="8363" w:type="dxa"/>
          </w:tcPr>
          <w:p w:rsidR="00741685" w:rsidRDefault="00741685" w:rsidP="002B143D">
            <w:pPr>
              <w:kinsoku w:val="0"/>
              <w:autoSpaceDE w:val="0"/>
              <w:autoSpaceDN w:val="0"/>
              <w:spacing w:line="360" w:lineRule="auto"/>
              <w:ind w:left="57" w:right="57"/>
              <w:textAlignment w:val="bottom"/>
              <w:rPr>
                <w:rFonts w:asciiTheme="majorEastAsia" w:eastAsiaTheme="majorEastAsia" w:hAnsiTheme="majorEastAsia" w:cs="宋体"/>
                <w:sz w:val="24"/>
                <w:szCs w:val="24"/>
              </w:rPr>
            </w:pPr>
            <w:r>
              <w:rPr>
                <w:rFonts w:asciiTheme="majorEastAsia" w:eastAsiaTheme="majorEastAsia" w:hAnsiTheme="majorEastAsia" w:cs="宋体" w:hint="eastAsia"/>
                <w:sz w:val="24"/>
                <w:szCs w:val="24"/>
              </w:rPr>
              <w:t>资格标准：</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cs="宋体"/>
                <w:sz w:val="24"/>
                <w:szCs w:val="24"/>
              </w:rPr>
            </w:pPr>
            <w:r>
              <w:rPr>
                <w:rFonts w:ascii="宋体" w:hAnsi="宋体" w:cs="宋体" w:hint="eastAsia"/>
                <w:sz w:val="24"/>
              </w:rPr>
              <w:t>满足《中华人民共和国政府采购法》第二十二条规定；</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响应人需要有独立法人资格和相应的经营范围，提供三证合一的企业法人营业执照副本复印件。</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响应人在上海市有固定的经营服务场所；</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响应人需提供针对本项目的服务承诺书；</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宋体" w:hAnsi="宋体" w:hint="eastAsia"/>
                <w:sz w:val="24"/>
              </w:rPr>
              <w:t>响应单位应提供全保服务等相关工作</w:t>
            </w:r>
            <w:r>
              <w:rPr>
                <w:rFonts w:ascii="宋体" w:hAnsi="宋体" w:hint="eastAsia"/>
                <w:sz w:val="24"/>
                <w:szCs w:val="22"/>
              </w:rPr>
              <w:t>资质。</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响应人另需提供响应服务在国内的用户名单、联系人及联系电话。</w:t>
            </w:r>
          </w:p>
          <w:p w:rsidR="00741685" w:rsidRDefault="00741685" w:rsidP="00741685">
            <w:pPr>
              <w:numPr>
                <w:ilvl w:val="0"/>
                <w:numId w:val="1"/>
              </w:numPr>
              <w:tabs>
                <w:tab w:val="clear" w:pos="600"/>
                <w:tab w:val="left" w:pos="349"/>
              </w:tabs>
              <w:kinsoku w:val="0"/>
              <w:autoSpaceDE w:val="0"/>
              <w:autoSpaceDN w:val="0"/>
              <w:spacing w:line="360" w:lineRule="auto"/>
              <w:ind w:left="0" w:right="57" w:firstLine="0"/>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类似业绩和经验，以合同复印件为准；</w:t>
            </w:r>
          </w:p>
          <w:p w:rsidR="00741685" w:rsidRDefault="00741685" w:rsidP="002B143D">
            <w:pPr>
              <w:kinsoku w:val="0"/>
              <w:autoSpaceDE w:val="0"/>
              <w:autoSpaceDN w:val="0"/>
              <w:spacing w:line="240" w:lineRule="atLeast"/>
              <w:ind w:right="57"/>
              <w:jc w:val="left"/>
              <w:textAlignment w:val="bottom"/>
              <w:rPr>
                <w:rFonts w:asciiTheme="majorEastAsia" w:eastAsiaTheme="majorEastAsia" w:hAnsiTheme="majorEastAsia" w:cs="宋体"/>
                <w:sz w:val="24"/>
                <w:szCs w:val="24"/>
              </w:rPr>
            </w:pPr>
            <w:r>
              <w:rPr>
                <w:rFonts w:asciiTheme="majorEastAsia" w:eastAsiaTheme="majorEastAsia" w:hAnsiTheme="majorEastAsia" w:hint="eastAsia"/>
                <w:sz w:val="24"/>
                <w:szCs w:val="24"/>
              </w:rPr>
              <w:t>响应人需提供以上所有资料（在响应文件目录中需标明具体页码）并加盖公章，提供不全者，将导致作废。</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2.3</w:t>
            </w:r>
          </w:p>
        </w:tc>
        <w:tc>
          <w:tcPr>
            <w:tcW w:w="8363" w:type="dxa"/>
          </w:tcPr>
          <w:p w:rsidR="00741685" w:rsidRDefault="00741685" w:rsidP="002B143D">
            <w:pPr>
              <w:widowControl/>
              <w:spacing w:before="100" w:beforeAutospacing="1" w:after="100" w:afterAutospacing="1"/>
              <w:jc w:val="left"/>
              <w:rPr>
                <w:rFonts w:asciiTheme="majorEastAsia" w:eastAsiaTheme="majorEastAsia" w:hAnsiTheme="majorEastAsia" w:cs="Arial"/>
                <w:color w:val="000000"/>
                <w:kern w:val="0"/>
                <w:sz w:val="24"/>
                <w:szCs w:val="24"/>
              </w:rPr>
            </w:pPr>
            <w:r>
              <w:rPr>
                <w:rFonts w:asciiTheme="majorEastAsia" w:eastAsiaTheme="majorEastAsia" w:hAnsiTheme="majorEastAsia" w:cs="宋体" w:hint="eastAsia"/>
                <w:spacing w:val="8"/>
                <w:kern w:val="0"/>
                <w:sz w:val="24"/>
                <w:szCs w:val="24"/>
              </w:rPr>
              <w:t>不接受联合体响应。</w:t>
            </w:r>
          </w:p>
        </w:tc>
      </w:tr>
      <w:tr w:rsidR="00741685" w:rsidTr="002B143D">
        <w:trPr>
          <w:cantSplit/>
        </w:trPr>
        <w:tc>
          <w:tcPr>
            <w:tcW w:w="9177" w:type="dxa"/>
            <w:gridSpan w:val="2"/>
            <w:vAlign w:val="center"/>
          </w:tcPr>
          <w:p w:rsidR="00741685" w:rsidRDefault="00741685" w:rsidP="002B143D">
            <w:pPr>
              <w:autoSpaceDE w:val="0"/>
              <w:autoSpaceDN w:val="0"/>
              <w:spacing w:line="240" w:lineRule="atLeast"/>
              <w:ind w:left="105" w:right="57" w:hanging="48"/>
              <w:jc w:val="center"/>
              <w:textAlignment w:val="bottom"/>
              <w:rPr>
                <w:rFonts w:asciiTheme="majorEastAsia" w:eastAsiaTheme="majorEastAsia" w:hAnsiTheme="majorEastAsia"/>
                <w:sz w:val="24"/>
                <w:szCs w:val="24"/>
              </w:rPr>
            </w:pPr>
            <w:r>
              <w:rPr>
                <w:rFonts w:asciiTheme="majorEastAsia" w:eastAsiaTheme="majorEastAsia" w:hAnsiTheme="majorEastAsia" w:hint="eastAsia"/>
                <w:b/>
                <w:sz w:val="24"/>
                <w:szCs w:val="24"/>
              </w:rPr>
              <w:lastRenderedPageBreak/>
              <w:t>3响应文件的编制和递交</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3.1</w:t>
            </w:r>
          </w:p>
        </w:tc>
        <w:tc>
          <w:tcPr>
            <w:tcW w:w="8363" w:type="dxa"/>
          </w:tcPr>
          <w:p w:rsidR="00741685" w:rsidRDefault="00741685" w:rsidP="002B143D">
            <w:pPr>
              <w:autoSpaceDE w:val="0"/>
              <w:autoSpaceDN w:val="0"/>
              <w:spacing w:line="240" w:lineRule="atLeast"/>
              <w:ind w:left="1457" w:right="57" w:hanging="1400"/>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响应语言：    中文</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3.2</w:t>
            </w:r>
          </w:p>
        </w:tc>
        <w:tc>
          <w:tcPr>
            <w:tcW w:w="8363" w:type="dxa"/>
          </w:tcPr>
          <w:p w:rsidR="00741685" w:rsidRDefault="00741685" w:rsidP="002B143D">
            <w:pPr>
              <w:autoSpaceDE w:val="0"/>
              <w:autoSpaceDN w:val="0"/>
              <w:spacing w:line="240" w:lineRule="atLeast"/>
              <w:ind w:left="142" w:right="57" w:hanging="85"/>
              <w:jc w:val="left"/>
              <w:textAlignment w:val="bottom"/>
              <w:rPr>
                <w:rFonts w:asciiTheme="majorEastAsia" w:eastAsiaTheme="majorEastAsia" w:hAnsiTheme="majorEastAsia"/>
                <w:sz w:val="24"/>
                <w:szCs w:val="24"/>
              </w:rPr>
            </w:pPr>
            <w:r>
              <w:rPr>
                <w:rFonts w:asciiTheme="majorEastAsia" w:eastAsiaTheme="majorEastAsia" w:hAnsiTheme="majorEastAsia" w:cs="宋体" w:hint="eastAsia"/>
                <w:spacing w:val="8"/>
                <w:kern w:val="0"/>
                <w:sz w:val="24"/>
                <w:szCs w:val="24"/>
              </w:rPr>
              <w:t>1.响应文件的份数：正本</w:t>
            </w:r>
            <w:r>
              <w:rPr>
                <w:rFonts w:asciiTheme="majorEastAsia" w:eastAsiaTheme="majorEastAsia" w:hAnsiTheme="majorEastAsia" w:cs="宋体"/>
                <w:spacing w:val="8"/>
                <w:kern w:val="0"/>
                <w:sz w:val="24"/>
                <w:szCs w:val="24"/>
              </w:rPr>
              <w:t>1</w:t>
            </w:r>
            <w:r>
              <w:rPr>
                <w:rFonts w:asciiTheme="majorEastAsia" w:eastAsiaTheme="majorEastAsia" w:hAnsiTheme="majorEastAsia" w:cs="宋体" w:hint="eastAsia"/>
                <w:spacing w:val="8"/>
                <w:kern w:val="0"/>
                <w:sz w:val="24"/>
                <w:szCs w:val="24"/>
              </w:rPr>
              <w:t>份，副本</w:t>
            </w:r>
            <w:r>
              <w:rPr>
                <w:rFonts w:asciiTheme="majorEastAsia" w:eastAsiaTheme="majorEastAsia" w:hAnsiTheme="majorEastAsia" w:cs="宋体"/>
                <w:spacing w:val="8"/>
                <w:kern w:val="0"/>
                <w:sz w:val="24"/>
                <w:szCs w:val="24"/>
              </w:rPr>
              <w:t>4</w:t>
            </w:r>
            <w:r>
              <w:rPr>
                <w:rFonts w:asciiTheme="majorEastAsia" w:eastAsiaTheme="majorEastAsia" w:hAnsiTheme="majorEastAsia" w:cs="宋体" w:hint="eastAsia"/>
                <w:spacing w:val="8"/>
                <w:kern w:val="0"/>
                <w:sz w:val="24"/>
                <w:szCs w:val="24"/>
              </w:rPr>
              <w:t>份，电子版文件</w:t>
            </w:r>
            <w:r>
              <w:rPr>
                <w:rFonts w:asciiTheme="majorEastAsia" w:eastAsiaTheme="majorEastAsia" w:hAnsiTheme="majorEastAsia" w:cs="宋体"/>
                <w:spacing w:val="8"/>
                <w:kern w:val="0"/>
                <w:sz w:val="24"/>
                <w:szCs w:val="24"/>
              </w:rPr>
              <w:t>1</w:t>
            </w:r>
            <w:r>
              <w:rPr>
                <w:rFonts w:asciiTheme="majorEastAsia" w:eastAsiaTheme="majorEastAsia" w:hAnsiTheme="majorEastAsia" w:cs="宋体" w:hint="eastAsia"/>
                <w:spacing w:val="8"/>
                <w:kern w:val="0"/>
                <w:sz w:val="24"/>
                <w:szCs w:val="24"/>
              </w:rPr>
              <w:t>份。</w:t>
            </w:r>
            <w:r>
              <w:rPr>
                <w:rFonts w:asciiTheme="majorEastAsia" w:eastAsiaTheme="majorEastAsia" w:hAnsiTheme="majorEastAsia" w:hint="eastAsia"/>
                <w:sz w:val="24"/>
                <w:szCs w:val="24"/>
              </w:rPr>
              <w:t>（</w:t>
            </w:r>
            <w:r>
              <w:rPr>
                <w:rFonts w:asciiTheme="majorEastAsia" w:eastAsiaTheme="majorEastAsia" w:hAnsiTheme="majorEastAsia"/>
                <w:b/>
                <w:sz w:val="24"/>
                <w:szCs w:val="24"/>
              </w:rPr>
              <w:t>1.</w:t>
            </w:r>
            <w:r>
              <w:rPr>
                <w:rFonts w:asciiTheme="majorEastAsia" w:eastAsiaTheme="majorEastAsia" w:hAnsiTheme="majorEastAsia" w:hint="eastAsia"/>
                <w:b/>
                <w:sz w:val="24"/>
                <w:szCs w:val="24"/>
              </w:rPr>
              <w:t>全套响应文件：</w:t>
            </w:r>
            <w:r>
              <w:rPr>
                <w:rFonts w:asciiTheme="majorEastAsia" w:eastAsiaTheme="majorEastAsia" w:hAnsiTheme="majorEastAsia"/>
                <w:b/>
                <w:sz w:val="24"/>
                <w:szCs w:val="24"/>
              </w:rPr>
              <w:t>PDF</w:t>
            </w:r>
            <w:r>
              <w:rPr>
                <w:rFonts w:asciiTheme="majorEastAsia" w:eastAsiaTheme="majorEastAsia" w:hAnsiTheme="majorEastAsia" w:hint="eastAsia"/>
                <w:b/>
                <w:sz w:val="24"/>
                <w:szCs w:val="24"/>
              </w:rPr>
              <w:t>格式；</w:t>
            </w:r>
            <w:r>
              <w:rPr>
                <w:rFonts w:asciiTheme="majorEastAsia" w:eastAsiaTheme="majorEastAsia" w:hAnsiTheme="majorEastAsia"/>
                <w:b/>
                <w:sz w:val="24"/>
                <w:szCs w:val="24"/>
              </w:rPr>
              <w:t>2.</w:t>
            </w:r>
            <w:r>
              <w:rPr>
                <w:rFonts w:asciiTheme="majorEastAsia" w:eastAsiaTheme="majorEastAsia" w:hAnsiTheme="majorEastAsia" w:hint="eastAsia"/>
                <w:b/>
                <w:sz w:val="24"/>
                <w:szCs w:val="24"/>
              </w:rPr>
              <w:t>响应文件：</w:t>
            </w:r>
            <w:r>
              <w:rPr>
                <w:rFonts w:asciiTheme="majorEastAsia" w:eastAsiaTheme="majorEastAsia" w:hAnsiTheme="majorEastAsia"/>
                <w:b/>
                <w:sz w:val="24"/>
                <w:szCs w:val="24"/>
              </w:rPr>
              <w:t>word</w:t>
            </w:r>
            <w:r>
              <w:rPr>
                <w:rFonts w:asciiTheme="majorEastAsia" w:eastAsiaTheme="majorEastAsia" w:hAnsiTheme="majorEastAsia" w:hint="eastAsia"/>
                <w:b/>
                <w:sz w:val="24"/>
                <w:szCs w:val="24"/>
              </w:rPr>
              <w:t>版本；</w:t>
            </w:r>
            <w:r>
              <w:rPr>
                <w:rFonts w:asciiTheme="majorEastAsia" w:eastAsiaTheme="majorEastAsia" w:hAnsiTheme="majorEastAsia"/>
                <w:b/>
                <w:sz w:val="24"/>
                <w:szCs w:val="24"/>
              </w:rPr>
              <w:t>3.</w:t>
            </w:r>
            <w:r>
              <w:rPr>
                <w:rFonts w:asciiTheme="majorEastAsia" w:eastAsiaTheme="majorEastAsia" w:hAnsiTheme="majorEastAsia" w:hint="eastAsia"/>
                <w:b/>
                <w:sz w:val="24"/>
                <w:szCs w:val="24"/>
              </w:rPr>
              <w:t>技术偏离表：</w:t>
            </w:r>
            <w:r>
              <w:rPr>
                <w:rFonts w:asciiTheme="majorEastAsia" w:eastAsiaTheme="majorEastAsia" w:hAnsiTheme="majorEastAsia"/>
                <w:b/>
                <w:sz w:val="24"/>
                <w:szCs w:val="24"/>
              </w:rPr>
              <w:t>excel</w:t>
            </w:r>
            <w:r>
              <w:rPr>
                <w:rFonts w:asciiTheme="majorEastAsia" w:eastAsiaTheme="majorEastAsia" w:hAnsiTheme="majorEastAsia" w:hint="eastAsia"/>
                <w:b/>
                <w:sz w:val="24"/>
                <w:szCs w:val="24"/>
              </w:rPr>
              <w:t>版本</w:t>
            </w:r>
            <w:r>
              <w:rPr>
                <w:rFonts w:asciiTheme="majorEastAsia" w:eastAsiaTheme="majorEastAsia" w:hAnsiTheme="majorEastAsia" w:hint="eastAsia"/>
                <w:sz w:val="24"/>
                <w:szCs w:val="24"/>
              </w:rPr>
              <w:t>）</w:t>
            </w:r>
          </w:p>
          <w:p w:rsidR="00741685" w:rsidRDefault="00741685" w:rsidP="002B143D">
            <w:pPr>
              <w:autoSpaceDE w:val="0"/>
              <w:autoSpaceDN w:val="0"/>
              <w:spacing w:line="240" w:lineRule="atLeast"/>
              <w:ind w:left="142" w:right="57" w:hanging="85"/>
              <w:jc w:val="left"/>
              <w:textAlignment w:val="bottom"/>
              <w:rPr>
                <w:rFonts w:asciiTheme="majorEastAsia" w:eastAsiaTheme="majorEastAsia" w:hAnsiTheme="majorEastAsia"/>
                <w:sz w:val="24"/>
                <w:szCs w:val="24"/>
              </w:rPr>
            </w:pPr>
            <w:r>
              <w:rPr>
                <w:rFonts w:asciiTheme="majorEastAsia" w:eastAsiaTheme="majorEastAsia" w:hAnsiTheme="majorEastAsia" w:cs="宋体" w:hint="eastAsia"/>
                <w:spacing w:val="8"/>
                <w:kern w:val="0"/>
                <w:sz w:val="24"/>
                <w:szCs w:val="24"/>
              </w:rPr>
              <w:t>2.响应文件必须使用胶装方式封装。</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★3.3</w:t>
            </w:r>
          </w:p>
        </w:tc>
        <w:tc>
          <w:tcPr>
            <w:tcW w:w="8363" w:type="dxa"/>
          </w:tcPr>
          <w:p w:rsidR="00741685" w:rsidRDefault="00741685" w:rsidP="002B143D">
            <w:pPr>
              <w:adjustRightInd w:val="0"/>
              <w:snapToGrid w:val="0"/>
              <w:jc w:val="left"/>
              <w:rPr>
                <w:rFonts w:asciiTheme="majorEastAsia" w:eastAsiaTheme="majorEastAsia" w:hAnsiTheme="majorEastAsia"/>
                <w:sz w:val="24"/>
                <w:szCs w:val="24"/>
              </w:rPr>
            </w:pPr>
            <w:r>
              <w:rPr>
                <w:rFonts w:asciiTheme="majorEastAsia" w:eastAsiaTheme="majorEastAsia" w:hAnsiTheme="majorEastAsia" w:cs="宋体" w:hint="eastAsia"/>
                <w:sz w:val="24"/>
                <w:szCs w:val="24"/>
              </w:rPr>
              <w:t>响应人</w:t>
            </w:r>
            <w:r>
              <w:rPr>
                <w:rFonts w:asciiTheme="majorEastAsia" w:eastAsiaTheme="majorEastAsia" w:hAnsiTheme="majorEastAsia" w:hint="eastAsia"/>
                <w:sz w:val="24"/>
                <w:szCs w:val="24"/>
              </w:rPr>
              <w:t>应提供下列文件，并按顺序装订成册，编制响应文件目录，未装订成册的视为作废：</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1.响应书（格式见第四章）</w:t>
            </w:r>
          </w:p>
          <w:p w:rsidR="00741685" w:rsidRDefault="00741685" w:rsidP="002B143D">
            <w:pPr>
              <w:tabs>
                <w:tab w:val="left" w:pos="1500"/>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响应人应按照采购文件中提供的格式完整、正确填写响应文件。</w:t>
            </w:r>
          </w:p>
          <w:p w:rsidR="00741685" w:rsidRDefault="00741685" w:rsidP="002B143D">
            <w:pPr>
              <w:tabs>
                <w:tab w:val="left" w:pos="1500"/>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2.响应一览表（格式见第四章）</w:t>
            </w:r>
          </w:p>
          <w:p w:rsidR="00741685" w:rsidRDefault="00741685" w:rsidP="002B143D">
            <w:pPr>
              <w:tabs>
                <w:tab w:val="left" w:pos="1500"/>
              </w:tabs>
              <w:adjustRightInd w:val="0"/>
              <w:snapToGrid w:val="0"/>
              <w:ind w:leftChars="-13" w:left="-27"/>
              <w:jc w:val="left"/>
              <w:rPr>
                <w:rFonts w:asciiTheme="majorEastAsia" w:eastAsiaTheme="majorEastAsia" w:hAnsiTheme="majorEastAsia"/>
                <w:sz w:val="24"/>
                <w:szCs w:val="24"/>
              </w:rPr>
            </w:pPr>
            <w:r>
              <w:rPr>
                <w:rFonts w:asciiTheme="majorEastAsia" w:eastAsiaTheme="majorEastAsia" w:hAnsiTheme="majorEastAsia" w:hint="eastAsia"/>
                <w:sz w:val="24"/>
                <w:szCs w:val="24"/>
              </w:rPr>
              <w:t>（1）响应一览表应填写项目总价。</w:t>
            </w:r>
          </w:p>
          <w:p w:rsidR="00741685" w:rsidRDefault="00741685" w:rsidP="002B143D">
            <w:pPr>
              <w:tabs>
                <w:tab w:val="left" w:pos="1500"/>
              </w:tabs>
              <w:adjustRightInd w:val="0"/>
              <w:snapToGrid w:val="0"/>
              <w:ind w:leftChars="-13" w:left="-27"/>
              <w:jc w:val="left"/>
              <w:rPr>
                <w:rFonts w:asciiTheme="majorEastAsia" w:eastAsiaTheme="majorEastAsia" w:hAnsiTheme="majorEastAsia"/>
                <w:sz w:val="24"/>
                <w:szCs w:val="24"/>
              </w:rPr>
            </w:pPr>
            <w:r>
              <w:rPr>
                <w:rFonts w:asciiTheme="majorEastAsia" w:eastAsiaTheme="majorEastAsia" w:hAnsiTheme="majorEastAsia" w:hint="eastAsia"/>
                <w:sz w:val="24"/>
                <w:szCs w:val="24"/>
              </w:rPr>
              <w:t>（2）响应人应按照采购文件中提供的格式完整、正确填写响应一览表。响应一览表中的响应总价应与响应分项报价表中总价完全一致，否则将可能否决其响应。</w:t>
            </w:r>
          </w:p>
          <w:p w:rsidR="00741685" w:rsidRDefault="00741685" w:rsidP="002B143D">
            <w:pPr>
              <w:tabs>
                <w:tab w:val="left" w:pos="1500"/>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3.报价明细表</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4. 技术规格响应/偏离表；商务条款响应/偏离表（格式见第四章）</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5.响应人资格证明文件</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6.其他资料（响应人认为有必要提交的其他资料）</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宋体" w:hAnsi="宋体" w:hint="eastAsia"/>
                <w:sz w:val="24"/>
              </w:rPr>
              <w:t>注：（1）响应人需提供以上所有资料（在响应文件目录中需标明具体页码）并加盖公章，提供不全者，将导致作废。</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★3.4</w:t>
            </w:r>
          </w:p>
        </w:tc>
        <w:tc>
          <w:tcPr>
            <w:tcW w:w="8363" w:type="dxa"/>
          </w:tcPr>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响应人资格证明文件，应包括但不限于下列部分：</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1.响应人基本情况声明（格式见第四章）</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2.营业执照、税务登记证、组织机构代码证的复印件</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3.法定代表人授权书（格式见第四章）</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4.近</w:t>
            </w:r>
            <w:r>
              <w:rPr>
                <w:rFonts w:asciiTheme="majorEastAsia" w:eastAsiaTheme="majorEastAsia" w:hAnsiTheme="majorEastAsia"/>
                <w:sz w:val="24"/>
                <w:szCs w:val="24"/>
              </w:rPr>
              <w:t>3</w:t>
            </w:r>
            <w:r>
              <w:rPr>
                <w:rFonts w:asciiTheme="majorEastAsia" w:eastAsiaTheme="majorEastAsia" w:hAnsiTheme="majorEastAsia" w:hint="eastAsia"/>
                <w:sz w:val="24"/>
                <w:szCs w:val="24"/>
              </w:rPr>
              <w:t>年在国内的类似项目清单（提供联系人及联系方式）。</w:t>
            </w:r>
          </w:p>
          <w:p w:rsidR="00741685" w:rsidRDefault="00741685" w:rsidP="002B143D">
            <w:pPr>
              <w:tabs>
                <w:tab w:val="left" w:pos="1258"/>
              </w:tabs>
              <w:adjustRightInd w:val="0"/>
              <w:snapToGrid w:val="0"/>
              <w:jc w:val="left"/>
              <w:rPr>
                <w:rFonts w:asciiTheme="majorEastAsia" w:eastAsiaTheme="majorEastAsia" w:hAnsiTheme="majorEastAsia"/>
                <w:sz w:val="24"/>
                <w:szCs w:val="24"/>
              </w:rPr>
            </w:pPr>
            <w:r>
              <w:rPr>
                <w:rFonts w:asciiTheme="majorEastAsia" w:eastAsiaTheme="majorEastAsia" w:hAnsiTheme="majorEastAsia" w:hint="eastAsia"/>
                <w:sz w:val="24"/>
                <w:szCs w:val="24"/>
              </w:rPr>
              <w:t>5.</w:t>
            </w:r>
            <w:bookmarkStart w:id="0" w:name="_Toc143912317"/>
            <w:r>
              <w:rPr>
                <w:rFonts w:asciiTheme="majorEastAsia" w:eastAsiaTheme="majorEastAsia" w:hAnsiTheme="majorEastAsia" w:hint="eastAsia"/>
                <w:sz w:val="24"/>
                <w:szCs w:val="24"/>
              </w:rPr>
              <w:t>声誉声明（格式见第四章）</w:t>
            </w:r>
            <w:bookmarkEnd w:id="0"/>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3.5</w:t>
            </w:r>
          </w:p>
        </w:tc>
        <w:tc>
          <w:tcPr>
            <w:tcW w:w="8363" w:type="dxa"/>
          </w:tcPr>
          <w:p w:rsidR="00741685" w:rsidRDefault="00741685" w:rsidP="002B143D">
            <w:pPr>
              <w:autoSpaceDE w:val="0"/>
              <w:autoSpaceDN w:val="0"/>
              <w:spacing w:line="240" w:lineRule="atLeast"/>
              <w:ind w:left="105" w:right="57" w:hanging="48"/>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响应人应严格按照采购文件规定的格式和内容编制响应文件，</w:t>
            </w:r>
            <w:r>
              <w:rPr>
                <w:rFonts w:asciiTheme="majorEastAsia" w:eastAsiaTheme="majorEastAsia" w:hAnsiTheme="majorEastAsia"/>
                <w:sz w:val="24"/>
                <w:szCs w:val="24"/>
              </w:rPr>
              <w:t>要求对本</w:t>
            </w:r>
            <w:r>
              <w:rPr>
                <w:rFonts w:asciiTheme="majorEastAsia" w:eastAsiaTheme="majorEastAsia" w:hAnsiTheme="majorEastAsia" w:hint="eastAsia"/>
                <w:sz w:val="24"/>
                <w:szCs w:val="24"/>
              </w:rPr>
              <w:t>采购</w:t>
            </w:r>
            <w:r>
              <w:rPr>
                <w:rFonts w:asciiTheme="majorEastAsia" w:eastAsiaTheme="majorEastAsia" w:hAnsiTheme="majorEastAsia"/>
                <w:sz w:val="24"/>
                <w:szCs w:val="24"/>
              </w:rPr>
              <w:t>文件</w:t>
            </w:r>
            <w:r>
              <w:rPr>
                <w:rFonts w:asciiTheme="majorEastAsia" w:eastAsiaTheme="majorEastAsia" w:hAnsiTheme="majorEastAsia" w:hint="eastAsia"/>
                <w:sz w:val="24"/>
                <w:szCs w:val="24"/>
              </w:rPr>
              <w:t>“采购内容及要求”</w:t>
            </w:r>
            <w:r>
              <w:rPr>
                <w:rFonts w:asciiTheme="majorEastAsia" w:eastAsiaTheme="majorEastAsia" w:hAnsiTheme="majorEastAsia"/>
                <w:sz w:val="24"/>
                <w:szCs w:val="24"/>
              </w:rPr>
              <w:t>所提出各项要求进行逐条逐项答复、说明和解释，</w:t>
            </w:r>
            <w:r>
              <w:rPr>
                <w:rFonts w:asciiTheme="majorEastAsia" w:eastAsiaTheme="majorEastAsia" w:hAnsiTheme="majorEastAsia" w:hint="eastAsia"/>
                <w:sz w:val="24"/>
                <w:szCs w:val="24"/>
              </w:rPr>
              <w:t>并填写在</w:t>
            </w:r>
            <w:r>
              <w:rPr>
                <w:rFonts w:asciiTheme="majorEastAsia" w:eastAsiaTheme="majorEastAsia" w:hAnsiTheme="majorEastAsia"/>
                <w:sz w:val="24"/>
                <w:szCs w:val="24"/>
              </w:rPr>
              <w:t>技术</w:t>
            </w:r>
            <w:r>
              <w:rPr>
                <w:rFonts w:asciiTheme="majorEastAsia" w:eastAsiaTheme="majorEastAsia" w:hAnsiTheme="majorEastAsia" w:hint="eastAsia"/>
                <w:sz w:val="24"/>
                <w:szCs w:val="24"/>
              </w:rPr>
              <w:t>规格响应/</w:t>
            </w:r>
            <w:r>
              <w:rPr>
                <w:rFonts w:asciiTheme="majorEastAsia" w:eastAsiaTheme="majorEastAsia" w:hAnsiTheme="majorEastAsia"/>
                <w:sz w:val="24"/>
                <w:szCs w:val="24"/>
              </w:rPr>
              <w:t>偏离表</w:t>
            </w:r>
            <w:r>
              <w:rPr>
                <w:rFonts w:asciiTheme="majorEastAsia" w:eastAsiaTheme="majorEastAsia" w:hAnsiTheme="majorEastAsia" w:hint="eastAsia"/>
                <w:sz w:val="24"/>
                <w:szCs w:val="24"/>
              </w:rPr>
              <w:t>中。</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3.6</w:t>
            </w:r>
          </w:p>
        </w:tc>
        <w:tc>
          <w:tcPr>
            <w:tcW w:w="8363" w:type="dxa"/>
          </w:tcPr>
          <w:p w:rsidR="00741685" w:rsidRDefault="00741685" w:rsidP="002B143D">
            <w:pPr>
              <w:autoSpaceDE w:val="0"/>
              <w:autoSpaceDN w:val="0"/>
              <w:spacing w:line="240" w:lineRule="atLeast"/>
              <w:ind w:leftChars="27" w:left="5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1.响应总价中不得缺漏采购文件要求分项报价的内容，响应人响应报价缺漏项达到或超过15%（无论数量或金额），其响应将被否决。</w:t>
            </w:r>
          </w:p>
          <w:p w:rsidR="00741685" w:rsidRDefault="00741685" w:rsidP="002B143D">
            <w:pPr>
              <w:autoSpaceDE w:val="0"/>
              <w:autoSpaceDN w:val="0"/>
              <w:spacing w:line="240" w:lineRule="atLeast"/>
              <w:ind w:leftChars="27" w:left="5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2.响应人响应报价缺漏项未达到或超过15%（无论数量或金额），且响应人确认缺漏项已包含在响应总价中，评审时将其他</w:t>
            </w:r>
            <w:proofErr w:type="gramStart"/>
            <w:r>
              <w:rPr>
                <w:rFonts w:asciiTheme="majorEastAsia" w:eastAsiaTheme="majorEastAsia" w:hAnsiTheme="majorEastAsia" w:hint="eastAsia"/>
                <w:sz w:val="24"/>
                <w:szCs w:val="24"/>
              </w:rPr>
              <w:t>有效响应</w:t>
            </w:r>
            <w:proofErr w:type="gramEnd"/>
            <w:r>
              <w:rPr>
                <w:rFonts w:asciiTheme="majorEastAsia" w:eastAsiaTheme="majorEastAsia" w:hAnsiTheme="majorEastAsia" w:hint="eastAsia"/>
                <w:sz w:val="24"/>
                <w:szCs w:val="24"/>
              </w:rPr>
              <w:t>中该项的</w:t>
            </w:r>
            <w:proofErr w:type="gramStart"/>
            <w:r>
              <w:rPr>
                <w:rFonts w:asciiTheme="majorEastAsia" w:eastAsiaTheme="majorEastAsia" w:hAnsiTheme="majorEastAsia" w:hint="eastAsia"/>
                <w:sz w:val="24"/>
                <w:szCs w:val="24"/>
              </w:rPr>
              <w:t>最</w:t>
            </w:r>
            <w:proofErr w:type="gramEnd"/>
            <w:r>
              <w:rPr>
                <w:rFonts w:asciiTheme="majorEastAsia" w:eastAsiaTheme="majorEastAsia" w:hAnsiTheme="majorEastAsia" w:hint="eastAsia"/>
                <w:sz w:val="24"/>
                <w:szCs w:val="24"/>
              </w:rPr>
              <w:t>高价计入其评审总价；若响应人确认缺漏项不包含在响应总价中，其响应将被否决。</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3.7</w:t>
            </w:r>
          </w:p>
        </w:tc>
        <w:tc>
          <w:tcPr>
            <w:tcW w:w="8363" w:type="dxa"/>
          </w:tcPr>
          <w:p w:rsidR="00741685" w:rsidRDefault="00741685" w:rsidP="002B143D">
            <w:pPr>
              <w:autoSpaceDE w:val="0"/>
              <w:autoSpaceDN w:val="0"/>
              <w:spacing w:line="240" w:lineRule="atLeast"/>
              <w:ind w:left="105" w:right="57" w:hanging="48"/>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响应人应根据</w:t>
            </w:r>
            <w:r>
              <w:rPr>
                <w:rFonts w:asciiTheme="majorEastAsia" w:eastAsiaTheme="majorEastAsia" w:hAnsiTheme="majorEastAsia"/>
                <w:sz w:val="24"/>
                <w:szCs w:val="24"/>
              </w:rPr>
              <w:t xml:space="preserve"> “</w:t>
            </w:r>
            <w:r>
              <w:rPr>
                <w:rFonts w:asciiTheme="majorEastAsia" w:eastAsiaTheme="majorEastAsia" w:hAnsiTheme="majorEastAsia" w:hint="eastAsia"/>
                <w:sz w:val="24"/>
                <w:szCs w:val="24"/>
              </w:rPr>
              <w:t>采购内容及要求</w:t>
            </w:r>
            <w:r>
              <w:rPr>
                <w:rFonts w:asciiTheme="majorEastAsia" w:eastAsiaTheme="majorEastAsia" w:hAnsiTheme="majorEastAsia"/>
                <w:sz w:val="24"/>
                <w:szCs w:val="24"/>
              </w:rPr>
              <w:t>”</w:t>
            </w:r>
            <w:r>
              <w:rPr>
                <w:rFonts w:asciiTheme="majorEastAsia" w:eastAsiaTheme="majorEastAsia" w:hAnsiTheme="majorEastAsia" w:hint="eastAsia"/>
                <w:sz w:val="24"/>
                <w:szCs w:val="24"/>
              </w:rPr>
              <w:t>中所列产品及要求报价，响应总价中不得包含超出采购文件要求以外的内容，否则在评审时不予核减。</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★3.8</w:t>
            </w:r>
          </w:p>
        </w:tc>
        <w:tc>
          <w:tcPr>
            <w:tcW w:w="8363" w:type="dxa"/>
          </w:tcPr>
          <w:p w:rsidR="00741685" w:rsidRDefault="00741685" w:rsidP="00741685">
            <w:pPr>
              <w:numPr>
                <w:ilvl w:val="0"/>
                <w:numId w:val="2"/>
              </w:numPr>
              <w:kinsoku w:val="0"/>
              <w:autoSpaceDE w:val="0"/>
              <w:autoSpaceDN w:val="0"/>
              <w:spacing w:line="240" w:lineRule="atLeast"/>
              <w:ind w:left="5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本次采购不接受选择性报价或者有附加条件的报价。</w:t>
            </w:r>
          </w:p>
          <w:p w:rsidR="00741685" w:rsidRDefault="00741685" w:rsidP="002B143D">
            <w:pPr>
              <w:kinsoku w:val="0"/>
              <w:autoSpaceDE w:val="0"/>
              <w:autoSpaceDN w:val="0"/>
              <w:spacing w:line="240" w:lineRule="atLeast"/>
              <w:ind w:left="57" w:right="57"/>
              <w:jc w:val="left"/>
              <w:textAlignment w:val="bottom"/>
              <w:rPr>
                <w:rFonts w:asciiTheme="majorEastAsia" w:eastAsiaTheme="majorEastAsia" w:hAnsiTheme="majorEastAsia"/>
                <w:sz w:val="24"/>
                <w:szCs w:val="24"/>
              </w:rPr>
            </w:pPr>
            <w:r>
              <w:rPr>
                <w:rFonts w:asciiTheme="minorEastAsia" w:eastAsiaTheme="minorEastAsia" w:hAnsiTheme="minorEastAsia" w:hint="eastAsia"/>
                <w:sz w:val="24"/>
                <w:szCs w:val="24"/>
              </w:rPr>
              <w:t>2. 不接受联合体响应。</w:t>
            </w:r>
          </w:p>
        </w:tc>
      </w:tr>
      <w:tr w:rsidR="00741685" w:rsidTr="002B143D">
        <w:trPr>
          <w:cantSplit/>
        </w:trPr>
        <w:tc>
          <w:tcPr>
            <w:tcW w:w="9177" w:type="dxa"/>
            <w:gridSpan w:val="2"/>
          </w:tcPr>
          <w:p w:rsidR="00741685" w:rsidRDefault="00741685" w:rsidP="002B143D">
            <w:pPr>
              <w:kinsoku w:val="0"/>
              <w:autoSpaceDE w:val="0"/>
              <w:autoSpaceDN w:val="0"/>
              <w:spacing w:line="240" w:lineRule="atLeast"/>
              <w:ind w:left="29" w:right="57" w:firstLine="28"/>
              <w:jc w:val="center"/>
              <w:textAlignment w:val="bottom"/>
              <w:rPr>
                <w:rFonts w:asciiTheme="majorEastAsia" w:eastAsiaTheme="majorEastAsia" w:hAnsiTheme="majorEastAsia"/>
                <w:sz w:val="24"/>
                <w:szCs w:val="24"/>
              </w:rPr>
            </w:pPr>
            <w:r>
              <w:rPr>
                <w:rFonts w:ascii="宋体" w:hAnsi="宋体" w:hint="eastAsia"/>
                <w:b/>
                <w:sz w:val="24"/>
              </w:rPr>
              <w:t>4服务需求</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4.1</w:t>
            </w:r>
          </w:p>
        </w:tc>
        <w:tc>
          <w:tcPr>
            <w:tcW w:w="8363" w:type="dxa"/>
          </w:tcPr>
          <w:p w:rsidR="00741685" w:rsidRDefault="00741685" w:rsidP="002B143D">
            <w:pPr>
              <w:kinsoku w:val="0"/>
              <w:autoSpaceDE w:val="0"/>
              <w:autoSpaceDN w:val="0"/>
              <w:spacing w:line="240" w:lineRule="atLeast"/>
              <w:ind w:right="57" w:firstLine="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预算总金额：18万</w:t>
            </w:r>
            <w:r>
              <w:rPr>
                <w:rFonts w:asciiTheme="minorEastAsia" w:eastAsiaTheme="minorEastAsia" w:hAnsiTheme="minorEastAsia" w:hint="eastAsia"/>
                <w:sz w:val="24"/>
                <w:szCs w:val="24"/>
              </w:rPr>
              <w:t>元</w:t>
            </w:r>
            <w:r>
              <w:rPr>
                <w:rFonts w:asciiTheme="majorEastAsia" w:eastAsiaTheme="majorEastAsia" w:hAnsiTheme="majorEastAsia" w:hint="eastAsia"/>
                <w:sz w:val="24"/>
                <w:szCs w:val="24"/>
              </w:rPr>
              <w:t>（人民币）</w:t>
            </w:r>
          </w:p>
          <w:p w:rsidR="00741685" w:rsidRDefault="00741685" w:rsidP="002B143D">
            <w:pPr>
              <w:kinsoku w:val="0"/>
              <w:autoSpaceDE w:val="0"/>
              <w:autoSpaceDN w:val="0"/>
              <w:spacing w:line="240" w:lineRule="atLeast"/>
              <w:ind w:right="57" w:firstLine="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本预算包含关税、增值税及进口环节中发生的一切费用。若响应报价高于预算限价，其响应将被否决。</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4.2</w:t>
            </w:r>
          </w:p>
        </w:tc>
        <w:tc>
          <w:tcPr>
            <w:tcW w:w="8363" w:type="dxa"/>
          </w:tcPr>
          <w:p w:rsidR="00741685" w:rsidRDefault="00741685" w:rsidP="002B143D">
            <w:pPr>
              <w:autoSpaceDE w:val="0"/>
              <w:autoSpaceDN w:val="0"/>
              <w:spacing w:line="240" w:lineRule="atLeast"/>
              <w:ind w:left="10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资金性质：自筹资金</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4.3</w:t>
            </w:r>
          </w:p>
        </w:tc>
        <w:tc>
          <w:tcPr>
            <w:tcW w:w="8363" w:type="dxa"/>
          </w:tcPr>
          <w:p w:rsidR="00741685" w:rsidRDefault="00741685" w:rsidP="002B143D">
            <w:pPr>
              <w:autoSpaceDE w:val="0"/>
              <w:autoSpaceDN w:val="0"/>
              <w:spacing w:line="240" w:lineRule="atLeast"/>
              <w:ind w:left="5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响应货币：人民币</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4.4 </w:t>
            </w:r>
          </w:p>
        </w:tc>
        <w:tc>
          <w:tcPr>
            <w:tcW w:w="8363" w:type="dxa"/>
          </w:tcPr>
          <w:p w:rsidR="00741685" w:rsidRDefault="00741685" w:rsidP="002B143D">
            <w:pPr>
              <w:kinsoku w:val="0"/>
              <w:autoSpaceDE w:val="0"/>
              <w:autoSpaceDN w:val="0"/>
              <w:spacing w:line="240" w:lineRule="atLeast"/>
              <w:ind w:right="57" w:firstLine="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数量：2</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4.5</w:t>
            </w:r>
          </w:p>
        </w:tc>
        <w:tc>
          <w:tcPr>
            <w:tcW w:w="8363" w:type="dxa"/>
          </w:tcPr>
          <w:p w:rsidR="00741685" w:rsidRDefault="00741685" w:rsidP="002B143D">
            <w:pPr>
              <w:kinsoku w:val="0"/>
              <w:autoSpaceDE w:val="0"/>
              <w:autoSpaceDN w:val="0"/>
              <w:spacing w:line="240" w:lineRule="atLeast"/>
              <w:ind w:right="57" w:firstLine="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交付时间：</w:t>
            </w:r>
            <w:r>
              <w:rPr>
                <w:rFonts w:ascii="宋体" w:hAnsi="宋体" w:hint="eastAsia"/>
                <w:sz w:val="24"/>
              </w:rPr>
              <w:t>合同签订后</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4.6</w:t>
            </w:r>
          </w:p>
        </w:tc>
        <w:tc>
          <w:tcPr>
            <w:tcW w:w="8363" w:type="dxa"/>
          </w:tcPr>
          <w:p w:rsidR="00741685" w:rsidRDefault="00741685" w:rsidP="002B143D">
            <w:pPr>
              <w:kinsoku w:val="0"/>
              <w:autoSpaceDE w:val="0"/>
              <w:autoSpaceDN w:val="0"/>
              <w:spacing w:line="240" w:lineRule="atLeast"/>
              <w:ind w:right="57" w:firstLine="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交付地点：按采购人要求</w:t>
            </w:r>
          </w:p>
        </w:tc>
      </w:tr>
      <w:tr w:rsidR="00741685" w:rsidTr="002B143D">
        <w:trPr>
          <w:cantSplit/>
        </w:trPr>
        <w:tc>
          <w:tcPr>
            <w:tcW w:w="9177" w:type="dxa"/>
            <w:gridSpan w:val="2"/>
          </w:tcPr>
          <w:p w:rsidR="00741685" w:rsidRDefault="00741685" w:rsidP="002B143D">
            <w:pPr>
              <w:kinsoku w:val="0"/>
              <w:autoSpaceDE w:val="0"/>
              <w:autoSpaceDN w:val="0"/>
              <w:spacing w:line="240" w:lineRule="atLeast"/>
              <w:ind w:left="29" w:right="57" w:firstLine="28"/>
              <w:jc w:val="center"/>
              <w:textAlignment w:val="bottom"/>
              <w:rPr>
                <w:rFonts w:asciiTheme="majorEastAsia" w:eastAsiaTheme="majorEastAsia" w:hAnsiTheme="majorEastAsia"/>
                <w:sz w:val="24"/>
                <w:szCs w:val="24"/>
              </w:rPr>
            </w:pPr>
            <w:r>
              <w:rPr>
                <w:rFonts w:asciiTheme="majorEastAsia" w:eastAsiaTheme="majorEastAsia" w:hAnsiTheme="majorEastAsia" w:hint="eastAsia"/>
                <w:b/>
                <w:sz w:val="24"/>
                <w:szCs w:val="24"/>
              </w:rPr>
              <w:t>5评审</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5.1</w:t>
            </w:r>
          </w:p>
        </w:tc>
        <w:tc>
          <w:tcPr>
            <w:tcW w:w="8363" w:type="dxa"/>
          </w:tcPr>
          <w:p w:rsidR="00741685" w:rsidRDefault="00741685" w:rsidP="002B143D">
            <w:pPr>
              <w:pStyle w:val="a4"/>
              <w:ind w:leftChars="-6" w:left="-3" w:hangingChars="4" w:hanging="10"/>
              <w:rPr>
                <w:rFonts w:asciiTheme="majorEastAsia" w:eastAsiaTheme="majorEastAsia" w:hAnsiTheme="majorEastAsia"/>
                <w:b/>
              </w:rPr>
            </w:pPr>
            <w:r>
              <w:rPr>
                <w:rFonts w:asciiTheme="majorEastAsia" w:eastAsiaTheme="majorEastAsia" w:hAnsiTheme="majorEastAsia" w:hint="eastAsia"/>
                <w:kern w:val="0"/>
                <w:shd w:val="clear" w:color="auto" w:fill="auto"/>
              </w:rPr>
              <w:t>评审原则及方法：采用综合评分法进行评审。本次评审委员会成员由不少于5人组成，评审委员会成员对所有的响应文件进行独立评审、评价、打分，得出每一响应人的综合得分，并计算出平均分值，按平均分值的高低依次排名，推荐得分最高和次高的为成交候选人。响应总价中也不得缺漏采购文件要求分项报价的内容，否则评审时将</w:t>
            </w:r>
            <w:proofErr w:type="gramStart"/>
            <w:r>
              <w:rPr>
                <w:rFonts w:asciiTheme="majorEastAsia" w:eastAsiaTheme="majorEastAsia" w:hAnsiTheme="majorEastAsia" w:hint="eastAsia"/>
                <w:kern w:val="0"/>
                <w:shd w:val="clear" w:color="auto" w:fill="auto"/>
              </w:rPr>
              <w:t>有效响应</w:t>
            </w:r>
            <w:proofErr w:type="gramEnd"/>
            <w:r>
              <w:rPr>
                <w:rFonts w:asciiTheme="majorEastAsia" w:eastAsiaTheme="majorEastAsia" w:hAnsiTheme="majorEastAsia" w:hint="eastAsia"/>
                <w:kern w:val="0"/>
                <w:shd w:val="clear" w:color="auto" w:fill="auto"/>
              </w:rPr>
              <w:t>中该项内容的</w:t>
            </w:r>
            <w:proofErr w:type="gramStart"/>
            <w:r>
              <w:rPr>
                <w:rFonts w:asciiTheme="majorEastAsia" w:eastAsiaTheme="majorEastAsia" w:hAnsiTheme="majorEastAsia" w:hint="eastAsia"/>
                <w:kern w:val="0"/>
                <w:shd w:val="clear" w:color="auto" w:fill="auto"/>
              </w:rPr>
              <w:t>最</w:t>
            </w:r>
            <w:proofErr w:type="gramEnd"/>
            <w:r>
              <w:rPr>
                <w:rFonts w:asciiTheme="majorEastAsia" w:eastAsiaTheme="majorEastAsia" w:hAnsiTheme="majorEastAsia" w:hint="eastAsia"/>
                <w:kern w:val="0"/>
                <w:shd w:val="clear" w:color="auto" w:fill="auto"/>
              </w:rPr>
              <w:t>高价计入其评审总价。</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★5</w:t>
            </w:r>
            <w:r>
              <w:rPr>
                <w:rFonts w:asciiTheme="majorEastAsia" w:eastAsiaTheme="majorEastAsia" w:hAnsiTheme="majorEastAsia"/>
                <w:sz w:val="24"/>
                <w:szCs w:val="24"/>
              </w:rPr>
              <w:t>.2</w:t>
            </w:r>
          </w:p>
        </w:tc>
        <w:tc>
          <w:tcPr>
            <w:tcW w:w="8363" w:type="dxa"/>
          </w:tcPr>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1）响应人的响应文件中加注“▲”号的重要技术参数有偏离的（如有），其技术得分为0分。</w:t>
            </w:r>
          </w:p>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sz w:val="24"/>
                <w:szCs w:val="24"/>
              </w:rPr>
              <w:t>2</w:t>
            </w:r>
            <w:r>
              <w:rPr>
                <w:rFonts w:asciiTheme="majorEastAsia" w:eastAsiaTheme="majorEastAsia" w:hAnsiTheme="majorEastAsia" w:hint="eastAsia"/>
                <w:sz w:val="24"/>
                <w:szCs w:val="24"/>
              </w:rPr>
              <w:t>）响应人的响应文件中加注“﹟”号次要技术参数偏离的（如有），有1项减5分。偏离超过3项（包括3项），其技术得分为0分。</w:t>
            </w:r>
          </w:p>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3）响应人的响应文件中未加注“▲”、“﹟”号的一般技术参数有1项偏离，技术部分扣1分，偏离超过5项（包括5项），其技术得分为0分。</w:t>
            </w:r>
          </w:p>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备注：打分精确到小数点后2位。</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5.3</w:t>
            </w:r>
          </w:p>
        </w:tc>
        <w:tc>
          <w:tcPr>
            <w:tcW w:w="8363" w:type="dxa"/>
          </w:tcPr>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评审委员会应按响应人综合评分，由高到低的顺序确定不超过3个成交候选人，综合评分最高者为排名第一的成交候选人。</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5.4</w:t>
            </w:r>
          </w:p>
        </w:tc>
        <w:tc>
          <w:tcPr>
            <w:tcW w:w="8363" w:type="dxa"/>
          </w:tcPr>
          <w:p w:rsidR="00741685" w:rsidRDefault="00741685" w:rsidP="002B143D">
            <w:pPr>
              <w:tabs>
                <w:tab w:val="left" w:pos="1050"/>
              </w:tabs>
              <w:kinsoku w:val="0"/>
              <w:autoSpaceDE w:val="0"/>
              <w:autoSpaceDN w:val="0"/>
              <w:spacing w:line="240" w:lineRule="atLeast"/>
              <w:ind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具体评分标准</w:t>
            </w:r>
          </w:p>
        </w:tc>
      </w:tr>
      <w:tr w:rsidR="00741685" w:rsidTr="002B143D">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p>
        </w:tc>
        <w:tc>
          <w:tcPr>
            <w:tcW w:w="8363" w:type="dxa"/>
          </w:tcPr>
          <w:tbl>
            <w:tblPr>
              <w:tblW w:w="0" w:type="auto"/>
              <w:jc w:val="center"/>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tblPr>
            <w:tblGrid>
              <w:gridCol w:w="1724"/>
              <w:gridCol w:w="643"/>
              <w:gridCol w:w="5851"/>
            </w:tblGrid>
            <w:tr w:rsidR="00741685" w:rsidTr="002B143D">
              <w:trPr>
                <w:trHeight w:val="282"/>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评审内容</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jc w:val="center"/>
                    <w:textAlignment w:val="bottom"/>
                    <w:rPr>
                      <w:rFonts w:ascii="宋体" w:hAnsi="宋体"/>
                      <w:szCs w:val="21"/>
                    </w:rPr>
                  </w:pPr>
                  <w:r>
                    <w:rPr>
                      <w:rFonts w:ascii="宋体" w:hAnsi="宋体" w:hint="eastAsia"/>
                      <w:szCs w:val="21"/>
                    </w:rPr>
                    <w:t>分值</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jc w:val="center"/>
                    <w:textAlignment w:val="bottom"/>
                    <w:rPr>
                      <w:rFonts w:ascii="宋体" w:hAnsi="宋体"/>
                      <w:szCs w:val="21"/>
                    </w:rPr>
                  </w:pPr>
                  <w:r>
                    <w:rPr>
                      <w:rFonts w:ascii="宋体" w:hAnsi="宋体" w:hint="eastAsia"/>
                      <w:szCs w:val="21"/>
                    </w:rPr>
                    <w:t>评审标准</w:t>
                  </w:r>
                </w:p>
              </w:tc>
            </w:tr>
            <w:tr w:rsidR="00741685" w:rsidTr="002B143D">
              <w:trPr>
                <w:trHeight w:val="282"/>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spacing w:before="100" w:beforeAutospacing="1" w:after="100" w:afterAutospacing="1" w:line="360" w:lineRule="auto"/>
                    <w:outlineLvl w:val="0"/>
                    <w:rPr>
                      <w:rFonts w:ascii="宋体" w:hAnsi="宋体"/>
                      <w:kern w:val="0"/>
                      <w:szCs w:val="21"/>
                    </w:rPr>
                  </w:pPr>
                  <w:r>
                    <w:rPr>
                      <w:rFonts w:ascii="宋体" w:hAnsi="宋体" w:hint="eastAsia"/>
                      <w:kern w:val="0"/>
                      <w:szCs w:val="21"/>
                    </w:rPr>
                    <w:t>评分内容</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spacing w:before="100" w:beforeAutospacing="1" w:after="100" w:afterAutospacing="1" w:line="360" w:lineRule="auto"/>
                    <w:jc w:val="center"/>
                    <w:outlineLvl w:val="0"/>
                    <w:rPr>
                      <w:rFonts w:ascii="宋体" w:hAnsi="宋体"/>
                      <w:kern w:val="0"/>
                      <w:szCs w:val="21"/>
                    </w:rPr>
                  </w:pPr>
                  <w:r>
                    <w:rPr>
                      <w:rFonts w:ascii="宋体" w:hAnsi="宋体" w:hint="eastAsia"/>
                      <w:kern w:val="0"/>
                      <w:szCs w:val="21"/>
                    </w:rPr>
                    <w:t>分值</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spacing w:before="100" w:beforeAutospacing="1" w:after="100" w:afterAutospacing="1" w:line="360" w:lineRule="auto"/>
                    <w:jc w:val="center"/>
                    <w:outlineLvl w:val="0"/>
                    <w:rPr>
                      <w:rFonts w:ascii="宋体" w:hAnsi="宋体"/>
                      <w:kern w:val="0"/>
                      <w:szCs w:val="21"/>
                    </w:rPr>
                  </w:pPr>
                  <w:r>
                    <w:rPr>
                      <w:rFonts w:ascii="宋体" w:hAnsi="宋体" w:hint="eastAsia"/>
                      <w:kern w:val="0"/>
                      <w:szCs w:val="21"/>
                    </w:rPr>
                    <w:t>评分标准</w:t>
                  </w:r>
                </w:p>
              </w:tc>
            </w:tr>
            <w:tr w:rsidR="00741685" w:rsidTr="002B143D">
              <w:trPr>
                <w:trHeight w:val="911"/>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kinsoku w:val="0"/>
                    <w:autoSpaceDE w:val="0"/>
                    <w:autoSpaceDN w:val="0"/>
                    <w:spacing w:before="100" w:beforeAutospacing="1" w:after="100" w:afterAutospacing="1" w:line="360" w:lineRule="auto"/>
                    <w:ind w:right="57"/>
                    <w:textAlignment w:val="bottom"/>
                    <w:outlineLvl w:val="0"/>
                    <w:rPr>
                      <w:rFonts w:ascii="宋体" w:hAnsi="宋体"/>
                      <w:kern w:val="0"/>
                      <w:szCs w:val="21"/>
                    </w:rPr>
                  </w:pPr>
                  <w:r>
                    <w:rPr>
                      <w:rFonts w:ascii="宋体" w:hAnsi="宋体"/>
                      <w:kern w:val="0"/>
                      <w:szCs w:val="21"/>
                    </w:rPr>
                    <w:t>(</w:t>
                  </w:r>
                  <w:proofErr w:type="gramStart"/>
                  <w:r>
                    <w:rPr>
                      <w:rFonts w:ascii="宋体" w:hAnsi="宋体"/>
                      <w:kern w:val="0"/>
                      <w:szCs w:val="21"/>
                    </w:rPr>
                    <w:t>一</w:t>
                  </w:r>
                  <w:proofErr w:type="gramEnd"/>
                  <w:r>
                    <w:rPr>
                      <w:rFonts w:ascii="宋体" w:hAnsi="宋体"/>
                      <w:kern w:val="0"/>
                      <w:szCs w:val="21"/>
                    </w:rPr>
                    <w:t>)、报价部分</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kinsoku w:val="0"/>
                    <w:autoSpaceDE w:val="0"/>
                    <w:autoSpaceDN w:val="0"/>
                    <w:spacing w:before="100" w:beforeAutospacing="1" w:after="100" w:afterAutospacing="1" w:line="360" w:lineRule="auto"/>
                    <w:ind w:right="57"/>
                    <w:jc w:val="center"/>
                    <w:textAlignment w:val="bottom"/>
                    <w:outlineLvl w:val="0"/>
                    <w:rPr>
                      <w:rFonts w:ascii="宋体" w:hAnsi="宋体"/>
                      <w:kern w:val="0"/>
                      <w:szCs w:val="21"/>
                    </w:rPr>
                  </w:pPr>
                  <w:r>
                    <w:rPr>
                      <w:rFonts w:ascii="宋体" w:hAnsi="宋体"/>
                      <w:kern w:val="0"/>
                      <w:szCs w:val="21"/>
                    </w:rPr>
                    <w:t>20分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报价得分＝报价分值×（评审基准价</w:t>
                  </w:r>
                  <w:r>
                    <w:rPr>
                      <w:rFonts w:ascii="宋体" w:hAnsi="宋体"/>
                      <w:szCs w:val="21"/>
                    </w:rPr>
                    <w:t>/</w:t>
                  </w:r>
                  <w:r>
                    <w:rPr>
                      <w:rFonts w:ascii="宋体" w:hAnsi="宋体" w:hint="eastAsia"/>
                      <w:szCs w:val="21"/>
                    </w:rPr>
                    <w:t>评审价）</w:t>
                  </w:r>
                </w:p>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响应报价超过最高响应限价的将导致其响应被否决。</w:t>
                  </w:r>
                </w:p>
              </w:tc>
            </w:tr>
            <w:tr w:rsidR="00741685" w:rsidTr="002B143D">
              <w:trPr>
                <w:trHeight w:val="616"/>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kern w:val="0"/>
                      <w:szCs w:val="21"/>
                    </w:rPr>
                    <w:t>(二)、技术部分</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eepNext/>
                    <w:keepLines/>
                    <w:kinsoku w:val="0"/>
                    <w:autoSpaceDE w:val="0"/>
                    <w:autoSpaceDN w:val="0"/>
                    <w:spacing w:before="100" w:beforeAutospacing="1" w:after="100" w:afterAutospacing="1" w:line="360" w:lineRule="auto"/>
                    <w:ind w:right="57"/>
                    <w:jc w:val="center"/>
                    <w:textAlignment w:val="bottom"/>
                    <w:outlineLvl w:val="0"/>
                    <w:rPr>
                      <w:rFonts w:ascii="宋体" w:hAnsi="宋体"/>
                      <w:kern w:val="0"/>
                      <w:szCs w:val="21"/>
                    </w:rPr>
                  </w:pPr>
                  <w:r>
                    <w:rPr>
                      <w:rFonts w:ascii="宋体" w:hAnsi="宋体"/>
                      <w:kern w:val="0"/>
                      <w:szCs w:val="21"/>
                    </w:rPr>
                    <w:t>40分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p>
              </w:tc>
            </w:tr>
            <w:tr w:rsidR="00741685" w:rsidTr="002B143D">
              <w:trPr>
                <w:trHeight w:val="675"/>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服务方案及应急预案</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jc w:val="center"/>
                    <w:textAlignment w:val="bottom"/>
                    <w:rPr>
                      <w:rFonts w:ascii="宋体" w:hAnsi="宋体"/>
                      <w:szCs w:val="21"/>
                    </w:rPr>
                  </w:pPr>
                  <w:r>
                    <w:rPr>
                      <w:rFonts w:ascii="宋体" w:hAnsi="宋体" w:hint="eastAsia"/>
                      <w:szCs w:val="21"/>
                    </w:rPr>
                    <w:t>20</w:t>
                  </w:r>
                  <w:r>
                    <w:rPr>
                      <w:rFonts w:ascii="宋体" w:hAnsi="宋体"/>
                      <w:szCs w:val="21"/>
                    </w:rPr>
                    <w:t>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响应人所提供服务的技术要求应满足采购内容及要求所规定的要求。根据服务方案及应急预案（方案的</w:t>
                  </w:r>
                  <w:r>
                    <w:rPr>
                      <w:rFonts w:ascii="宋体" w:hAnsi="宋体"/>
                      <w:szCs w:val="21"/>
                    </w:rPr>
                    <w:t>完善</w:t>
                  </w:r>
                  <w:r>
                    <w:rPr>
                      <w:rFonts w:ascii="宋体" w:hAnsi="宋体" w:hint="eastAsia"/>
                      <w:szCs w:val="21"/>
                    </w:rPr>
                    <w:t>性</w:t>
                  </w:r>
                  <w:r>
                    <w:rPr>
                      <w:rFonts w:ascii="宋体" w:hAnsi="宋体"/>
                      <w:szCs w:val="21"/>
                    </w:rPr>
                    <w:t>、周全</w:t>
                  </w:r>
                  <w:r>
                    <w:rPr>
                      <w:rFonts w:ascii="宋体" w:hAnsi="宋体" w:hint="eastAsia"/>
                      <w:szCs w:val="21"/>
                    </w:rPr>
                    <w:t>性、</w:t>
                  </w:r>
                  <w:r>
                    <w:rPr>
                      <w:rFonts w:ascii="宋体" w:hAnsi="宋体"/>
                      <w:szCs w:val="21"/>
                    </w:rPr>
                    <w:t>合理</w:t>
                  </w:r>
                  <w:r>
                    <w:rPr>
                      <w:rFonts w:ascii="宋体" w:hAnsi="宋体" w:hint="eastAsia"/>
                      <w:szCs w:val="21"/>
                    </w:rPr>
                    <w:t>性</w:t>
                  </w:r>
                  <w:r>
                    <w:rPr>
                      <w:rFonts w:ascii="宋体" w:hAnsi="宋体"/>
                      <w:szCs w:val="21"/>
                    </w:rPr>
                    <w:t>）</w:t>
                  </w:r>
                  <w:r>
                    <w:rPr>
                      <w:rFonts w:ascii="宋体" w:hAnsi="宋体" w:hint="eastAsia"/>
                      <w:szCs w:val="21"/>
                    </w:rPr>
                    <w:t>等进行综合评审。</w:t>
                  </w:r>
                </w:p>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综合评分为优：得16-20</w:t>
                  </w:r>
                  <w:r>
                    <w:rPr>
                      <w:rFonts w:ascii="宋体" w:hAnsi="宋体"/>
                      <w:szCs w:val="21"/>
                    </w:rPr>
                    <w:t>分（含）；良：得</w:t>
                  </w:r>
                  <w:r>
                    <w:rPr>
                      <w:rFonts w:ascii="宋体" w:hAnsi="宋体" w:hint="eastAsia"/>
                      <w:szCs w:val="21"/>
                    </w:rPr>
                    <w:t>11-15</w:t>
                  </w:r>
                  <w:r>
                    <w:rPr>
                      <w:rFonts w:ascii="宋体" w:hAnsi="宋体"/>
                      <w:szCs w:val="21"/>
                    </w:rPr>
                    <w:t>分</w:t>
                  </w:r>
                  <w:r>
                    <w:rPr>
                      <w:rFonts w:ascii="宋体" w:hAnsi="宋体" w:hint="eastAsia"/>
                      <w:szCs w:val="21"/>
                    </w:rPr>
                    <w:t>（含）；一般：得6-10</w:t>
                  </w:r>
                  <w:r>
                    <w:rPr>
                      <w:rFonts w:ascii="宋体" w:hAnsi="宋体"/>
                      <w:szCs w:val="21"/>
                    </w:rPr>
                    <w:t>分（含）；差：得</w:t>
                  </w:r>
                  <w:r>
                    <w:rPr>
                      <w:rFonts w:ascii="宋体" w:hAnsi="宋体" w:hint="eastAsia"/>
                      <w:szCs w:val="21"/>
                    </w:rPr>
                    <w:t>0-5</w:t>
                  </w:r>
                  <w:r>
                    <w:rPr>
                      <w:rFonts w:ascii="宋体" w:hAnsi="宋体"/>
                      <w:szCs w:val="21"/>
                    </w:rPr>
                    <w:t>分</w:t>
                  </w:r>
                  <w:r>
                    <w:rPr>
                      <w:rFonts w:ascii="宋体" w:hAnsi="宋体" w:hint="eastAsia"/>
                      <w:szCs w:val="21"/>
                    </w:rPr>
                    <w:t>（含）。</w:t>
                  </w:r>
                </w:p>
              </w:tc>
            </w:tr>
            <w:tr w:rsidR="00741685" w:rsidTr="002B143D">
              <w:trPr>
                <w:trHeight w:val="675"/>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项目负责人及拟投入本项目的人员情况</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jc w:val="center"/>
                    <w:textAlignment w:val="bottom"/>
                    <w:rPr>
                      <w:rFonts w:ascii="宋体" w:hAnsi="宋体"/>
                      <w:szCs w:val="21"/>
                    </w:rPr>
                  </w:pPr>
                  <w:r>
                    <w:rPr>
                      <w:rFonts w:ascii="宋体" w:hAnsi="宋体" w:hint="eastAsia"/>
                      <w:szCs w:val="21"/>
                    </w:rPr>
                    <w:t>10</w:t>
                  </w:r>
                  <w:r>
                    <w:rPr>
                      <w:rFonts w:ascii="宋体" w:hAnsi="宋体"/>
                      <w:szCs w:val="21"/>
                    </w:rPr>
                    <w:t>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项目团队人员配备充足情况、人员从业资格，工作经验等情况综合评审。</w:t>
                  </w:r>
                </w:p>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综合评分为优：得8-10</w:t>
                  </w:r>
                  <w:r>
                    <w:rPr>
                      <w:rFonts w:ascii="宋体" w:hAnsi="宋体"/>
                      <w:szCs w:val="21"/>
                    </w:rPr>
                    <w:t>分（含）；良：得</w:t>
                  </w:r>
                  <w:r>
                    <w:rPr>
                      <w:rFonts w:ascii="宋体" w:hAnsi="宋体" w:hint="eastAsia"/>
                      <w:szCs w:val="21"/>
                    </w:rPr>
                    <w:t>5-7</w:t>
                  </w:r>
                  <w:r>
                    <w:rPr>
                      <w:rFonts w:ascii="宋体" w:hAnsi="宋体"/>
                      <w:szCs w:val="21"/>
                    </w:rPr>
                    <w:t>分</w:t>
                  </w:r>
                  <w:r>
                    <w:rPr>
                      <w:rFonts w:ascii="宋体" w:hAnsi="宋体" w:hint="eastAsia"/>
                      <w:szCs w:val="21"/>
                    </w:rPr>
                    <w:t>（含）；一般：得2-4</w:t>
                  </w:r>
                  <w:r>
                    <w:rPr>
                      <w:rFonts w:ascii="宋体" w:hAnsi="宋体"/>
                      <w:szCs w:val="21"/>
                    </w:rPr>
                    <w:t>分（含）；差：得0</w:t>
                  </w:r>
                  <w:r>
                    <w:rPr>
                      <w:rFonts w:ascii="宋体" w:hAnsi="宋体" w:hint="eastAsia"/>
                      <w:szCs w:val="21"/>
                    </w:rPr>
                    <w:t>-1</w:t>
                  </w:r>
                  <w:r>
                    <w:rPr>
                      <w:rFonts w:ascii="宋体" w:hAnsi="宋体"/>
                      <w:szCs w:val="21"/>
                    </w:rPr>
                    <w:t>分</w:t>
                  </w:r>
                  <w:r>
                    <w:rPr>
                      <w:rFonts w:ascii="宋体" w:hAnsi="宋体" w:hint="eastAsia"/>
                      <w:szCs w:val="21"/>
                    </w:rPr>
                    <w:t>（含）。</w:t>
                  </w:r>
                </w:p>
              </w:tc>
            </w:tr>
            <w:tr w:rsidR="00741685" w:rsidTr="002B143D">
              <w:trPr>
                <w:trHeight w:val="675"/>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质量体系及质保措施</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jc w:val="center"/>
                    <w:textAlignment w:val="bottom"/>
                    <w:rPr>
                      <w:rFonts w:ascii="宋体" w:hAnsi="宋体"/>
                      <w:szCs w:val="21"/>
                    </w:rPr>
                  </w:pPr>
                  <w:r>
                    <w:rPr>
                      <w:rFonts w:ascii="宋体" w:hAnsi="宋体" w:hint="eastAsia"/>
                      <w:szCs w:val="21"/>
                    </w:rPr>
                    <w:t>10</w:t>
                  </w:r>
                  <w:r>
                    <w:rPr>
                      <w:rFonts w:ascii="宋体" w:hAnsi="宋体"/>
                      <w:szCs w:val="21"/>
                    </w:rPr>
                    <w:t>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spacing w:line="240" w:lineRule="atLeast"/>
                    <w:ind w:firstLine="57"/>
                    <w:rPr>
                      <w:rFonts w:ascii="宋体" w:hAnsi="宋体"/>
                      <w:szCs w:val="21"/>
                    </w:rPr>
                  </w:pPr>
                  <w:r>
                    <w:rPr>
                      <w:rFonts w:ascii="宋体" w:hAnsi="宋体" w:hint="eastAsia"/>
                      <w:szCs w:val="21"/>
                    </w:rPr>
                    <w:t>质量保证体系健全完善，质量保证措施切实可行。符合服务要求。</w:t>
                  </w:r>
                </w:p>
                <w:p w:rsidR="00741685" w:rsidRDefault="00741685" w:rsidP="002B143D">
                  <w:pPr>
                    <w:spacing w:line="240" w:lineRule="atLeast"/>
                    <w:ind w:firstLine="57"/>
                    <w:rPr>
                      <w:rFonts w:ascii="宋体" w:hAnsi="宋体"/>
                      <w:szCs w:val="21"/>
                    </w:rPr>
                  </w:pPr>
                  <w:r>
                    <w:rPr>
                      <w:rFonts w:ascii="宋体" w:hAnsi="宋体" w:hint="eastAsia"/>
                      <w:szCs w:val="21"/>
                    </w:rPr>
                    <w:lastRenderedPageBreak/>
                    <w:t>综合评分为优：得8-10</w:t>
                  </w:r>
                  <w:r>
                    <w:rPr>
                      <w:rFonts w:ascii="宋体" w:hAnsi="宋体"/>
                      <w:szCs w:val="21"/>
                    </w:rPr>
                    <w:t>分（含）；良：得</w:t>
                  </w:r>
                  <w:r>
                    <w:rPr>
                      <w:rFonts w:ascii="宋体" w:hAnsi="宋体" w:hint="eastAsia"/>
                      <w:szCs w:val="21"/>
                    </w:rPr>
                    <w:t>5-7</w:t>
                  </w:r>
                  <w:r>
                    <w:rPr>
                      <w:rFonts w:ascii="宋体" w:hAnsi="宋体"/>
                      <w:szCs w:val="21"/>
                    </w:rPr>
                    <w:t>分</w:t>
                  </w:r>
                  <w:r>
                    <w:rPr>
                      <w:rFonts w:ascii="宋体" w:hAnsi="宋体" w:hint="eastAsia"/>
                      <w:szCs w:val="21"/>
                    </w:rPr>
                    <w:t>（含）；一般：得2-4</w:t>
                  </w:r>
                  <w:r>
                    <w:rPr>
                      <w:rFonts w:ascii="宋体" w:hAnsi="宋体"/>
                      <w:szCs w:val="21"/>
                    </w:rPr>
                    <w:t>分（含）；差：得0</w:t>
                  </w:r>
                  <w:r>
                    <w:rPr>
                      <w:rFonts w:ascii="宋体" w:hAnsi="宋体" w:hint="eastAsia"/>
                      <w:szCs w:val="21"/>
                    </w:rPr>
                    <w:t>-1</w:t>
                  </w:r>
                  <w:r>
                    <w:rPr>
                      <w:rFonts w:ascii="宋体" w:hAnsi="宋体"/>
                      <w:szCs w:val="21"/>
                    </w:rPr>
                    <w:t>分</w:t>
                  </w:r>
                  <w:r>
                    <w:rPr>
                      <w:rFonts w:ascii="宋体" w:hAnsi="宋体" w:hint="eastAsia"/>
                      <w:szCs w:val="21"/>
                    </w:rPr>
                    <w:t>（含）。</w:t>
                  </w:r>
                </w:p>
              </w:tc>
            </w:tr>
            <w:tr w:rsidR="00741685" w:rsidTr="002B143D">
              <w:trPr>
                <w:trHeight w:val="987"/>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kern w:val="0"/>
                      <w:szCs w:val="21"/>
                    </w:rPr>
                    <w:lastRenderedPageBreak/>
                    <w:t>(三)、商务部分</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jc w:val="center"/>
                    <w:textAlignment w:val="bottom"/>
                    <w:rPr>
                      <w:rFonts w:ascii="宋体" w:hAnsi="宋体"/>
                      <w:kern w:val="0"/>
                      <w:szCs w:val="21"/>
                    </w:rPr>
                  </w:pPr>
                  <w:r>
                    <w:rPr>
                      <w:rFonts w:ascii="宋体" w:hAnsi="宋体"/>
                      <w:kern w:val="0"/>
                      <w:szCs w:val="21"/>
                    </w:rPr>
                    <w:t>40分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p>
              </w:tc>
            </w:tr>
            <w:tr w:rsidR="00741685" w:rsidTr="002B143D">
              <w:trPr>
                <w:trHeight w:val="806"/>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hint="eastAsia"/>
                      <w:kern w:val="0"/>
                      <w:szCs w:val="21"/>
                    </w:rPr>
                    <w:t>综合实力</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jc w:val="center"/>
                    <w:textAlignment w:val="bottom"/>
                    <w:rPr>
                      <w:rFonts w:ascii="宋体" w:hAnsi="宋体"/>
                      <w:kern w:val="0"/>
                      <w:szCs w:val="21"/>
                    </w:rPr>
                  </w:pPr>
                  <w:r>
                    <w:rPr>
                      <w:rFonts w:ascii="宋体" w:hAnsi="宋体" w:hint="eastAsia"/>
                      <w:kern w:val="0"/>
                      <w:szCs w:val="21"/>
                    </w:rPr>
                    <w:t>10</w:t>
                  </w:r>
                  <w:r>
                    <w:rPr>
                      <w:rFonts w:ascii="宋体" w:hAnsi="宋体"/>
                      <w:kern w:val="0"/>
                      <w:szCs w:val="21"/>
                    </w:rPr>
                    <w:t>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根据响应人的企业规模等情况进行综合评审。</w:t>
                  </w:r>
                </w:p>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综合评分为优：得8-10</w:t>
                  </w:r>
                  <w:r>
                    <w:rPr>
                      <w:rFonts w:ascii="宋体" w:hAnsi="宋体"/>
                      <w:szCs w:val="21"/>
                    </w:rPr>
                    <w:t>分（含）；良：得</w:t>
                  </w:r>
                  <w:r>
                    <w:rPr>
                      <w:rFonts w:ascii="宋体" w:hAnsi="宋体" w:hint="eastAsia"/>
                      <w:szCs w:val="21"/>
                    </w:rPr>
                    <w:t>5-7</w:t>
                  </w:r>
                  <w:r>
                    <w:rPr>
                      <w:rFonts w:ascii="宋体" w:hAnsi="宋体"/>
                      <w:szCs w:val="21"/>
                    </w:rPr>
                    <w:t>分</w:t>
                  </w:r>
                  <w:r>
                    <w:rPr>
                      <w:rFonts w:ascii="宋体" w:hAnsi="宋体" w:hint="eastAsia"/>
                      <w:szCs w:val="21"/>
                    </w:rPr>
                    <w:t>（含）；一般：得2-4</w:t>
                  </w:r>
                  <w:r>
                    <w:rPr>
                      <w:rFonts w:ascii="宋体" w:hAnsi="宋体"/>
                      <w:szCs w:val="21"/>
                    </w:rPr>
                    <w:t>分（含）；差：得0</w:t>
                  </w:r>
                  <w:r>
                    <w:rPr>
                      <w:rFonts w:ascii="宋体" w:hAnsi="宋体" w:hint="eastAsia"/>
                      <w:szCs w:val="21"/>
                    </w:rPr>
                    <w:t>-1</w:t>
                  </w:r>
                  <w:r>
                    <w:rPr>
                      <w:rFonts w:ascii="宋体" w:hAnsi="宋体"/>
                      <w:szCs w:val="21"/>
                    </w:rPr>
                    <w:t>分</w:t>
                  </w:r>
                  <w:r>
                    <w:rPr>
                      <w:rFonts w:ascii="宋体" w:hAnsi="宋体" w:hint="eastAsia"/>
                      <w:szCs w:val="21"/>
                    </w:rPr>
                    <w:t>（含）。</w:t>
                  </w:r>
                </w:p>
              </w:tc>
            </w:tr>
            <w:tr w:rsidR="00741685" w:rsidTr="002B143D">
              <w:trPr>
                <w:trHeight w:val="507"/>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hint="eastAsia"/>
                      <w:color w:val="000000" w:themeColor="text1"/>
                      <w:kern w:val="0"/>
                      <w:szCs w:val="21"/>
                    </w:rPr>
                    <w:t>同类项目的应用方案</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jc w:val="center"/>
                    <w:textAlignment w:val="bottom"/>
                    <w:rPr>
                      <w:rFonts w:ascii="宋体" w:hAnsi="宋体"/>
                      <w:kern w:val="0"/>
                      <w:szCs w:val="21"/>
                    </w:rPr>
                  </w:pPr>
                  <w:r>
                    <w:rPr>
                      <w:rFonts w:ascii="宋体" w:hAnsi="宋体" w:hint="eastAsia"/>
                      <w:color w:val="000000" w:themeColor="text1"/>
                      <w:kern w:val="0"/>
                      <w:szCs w:val="21"/>
                    </w:rPr>
                    <w:t>20分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color w:val="000000" w:themeColor="text1"/>
                      <w:szCs w:val="21"/>
                    </w:rPr>
                  </w:pPr>
                  <w:r>
                    <w:rPr>
                      <w:rFonts w:ascii="宋体" w:hAnsi="宋体" w:hint="eastAsia"/>
                      <w:color w:val="000000" w:themeColor="text1"/>
                      <w:szCs w:val="21"/>
                    </w:rPr>
                    <w:t>根据投标人的</w:t>
                  </w:r>
                  <w:r>
                    <w:rPr>
                      <w:rFonts w:ascii="宋体" w:hAnsi="宋体" w:hint="eastAsia"/>
                      <w:color w:val="000000" w:themeColor="text1"/>
                      <w:kern w:val="0"/>
                      <w:szCs w:val="21"/>
                    </w:rPr>
                    <w:t>同类项目的应用方案</w:t>
                  </w:r>
                  <w:r>
                    <w:rPr>
                      <w:rFonts w:ascii="宋体" w:hAnsi="宋体" w:hint="eastAsia"/>
                      <w:color w:val="000000" w:themeColor="text1"/>
                      <w:szCs w:val="21"/>
                    </w:rPr>
                    <w:t>等情况进行综合评审。</w:t>
                  </w:r>
                </w:p>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color w:val="000000" w:themeColor="text1"/>
                      <w:szCs w:val="21"/>
                    </w:rPr>
                    <w:t>综合评分为优：得16-20分（含）；良：得11-15分（含）；一般：得6-10分（含）；差：得0-5分（含）。</w:t>
                  </w:r>
                </w:p>
              </w:tc>
            </w:tr>
            <w:tr w:rsidR="00741685" w:rsidTr="002B143D">
              <w:trPr>
                <w:trHeight w:val="863"/>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hint="eastAsia"/>
                      <w:kern w:val="0"/>
                      <w:szCs w:val="21"/>
                    </w:rPr>
                    <w:t>服务质量承诺及伴随服务</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jc w:val="center"/>
                    <w:textAlignment w:val="bottom"/>
                    <w:rPr>
                      <w:rFonts w:ascii="宋体" w:hAnsi="宋体"/>
                      <w:kern w:val="0"/>
                      <w:szCs w:val="21"/>
                    </w:rPr>
                  </w:pPr>
                  <w:r>
                    <w:rPr>
                      <w:rFonts w:ascii="宋体" w:hAnsi="宋体"/>
                      <w:kern w:val="0"/>
                      <w:szCs w:val="21"/>
                    </w:rPr>
                    <w:t>7分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szCs w:val="21"/>
                    </w:rPr>
                  </w:pPr>
                  <w:r>
                    <w:rPr>
                      <w:rFonts w:ascii="宋体" w:hAnsi="宋体" w:hint="eastAsia"/>
                      <w:color w:val="000000" w:themeColor="text1"/>
                      <w:szCs w:val="21"/>
                    </w:rPr>
                    <w:t>综合评分为优：得6-7分（含）；良：得4-5分（含）；一般：得2-3分（含）；差：得0-1分（含）。</w:t>
                  </w:r>
                </w:p>
              </w:tc>
            </w:tr>
            <w:tr w:rsidR="00741685" w:rsidTr="002B143D">
              <w:trPr>
                <w:trHeight w:val="392"/>
                <w:tblCellSpacing w:w="15" w:type="dxa"/>
                <w:jc w:val="center"/>
              </w:trPr>
              <w:tc>
                <w:tcPr>
                  <w:tcW w:w="1679"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textAlignment w:val="bottom"/>
                    <w:rPr>
                      <w:rFonts w:ascii="宋体" w:hAnsi="宋体"/>
                      <w:kern w:val="0"/>
                      <w:szCs w:val="21"/>
                    </w:rPr>
                  </w:pPr>
                  <w:r>
                    <w:rPr>
                      <w:rFonts w:ascii="宋体" w:hAnsi="宋体" w:hint="eastAsia"/>
                      <w:kern w:val="0"/>
                      <w:szCs w:val="21"/>
                    </w:rPr>
                    <w:t>响应文件编制</w:t>
                  </w:r>
                </w:p>
              </w:tc>
              <w:tc>
                <w:tcPr>
                  <w:tcW w:w="613"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before="100" w:beforeAutospacing="1" w:after="100" w:afterAutospacing="1" w:line="360" w:lineRule="auto"/>
                    <w:ind w:right="57"/>
                    <w:jc w:val="center"/>
                    <w:textAlignment w:val="bottom"/>
                    <w:rPr>
                      <w:rFonts w:ascii="宋体" w:hAnsi="宋体"/>
                      <w:kern w:val="0"/>
                      <w:szCs w:val="21"/>
                    </w:rPr>
                  </w:pPr>
                  <w:r>
                    <w:rPr>
                      <w:rFonts w:ascii="宋体" w:hAnsi="宋体"/>
                      <w:kern w:val="0"/>
                      <w:szCs w:val="21"/>
                    </w:rPr>
                    <w:t>3分</w:t>
                  </w:r>
                </w:p>
              </w:tc>
              <w:tc>
                <w:tcPr>
                  <w:tcW w:w="5806" w:type="dxa"/>
                  <w:tcBorders>
                    <w:top w:val="outset" w:sz="6" w:space="0" w:color="auto"/>
                    <w:left w:val="outset" w:sz="6" w:space="0" w:color="auto"/>
                    <w:bottom w:val="outset" w:sz="6" w:space="0" w:color="auto"/>
                    <w:right w:val="outset" w:sz="6" w:space="0" w:color="auto"/>
                  </w:tcBorders>
                  <w:vAlign w:val="center"/>
                </w:tcPr>
                <w:p w:rsidR="00741685" w:rsidRDefault="00741685" w:rsidP="002B143D">
                  <w:pPr>
                    <w:kinsoku w:val="0"/>
                    <w:autoSpaceDE w:val="0"/>
                    <w:autoSpaceDN w:val="0"/>
                    <w:spacing w:line="240" w:lineRule="atLeast"/>
                    <w:ind w:right="57" w:firstLine="57"/>
                    <w:textAlignment w:val="bottom"/>
                    <w:rPr>
                      <w:rFonts w:ascii="宋体" w:hAnsi="宋体"/>
                      <w:szCs w:val="21"/>
                    </w:rPr>
                  </w:pPr>
                  <w:r>
                    <w:rPr>
                      <w:rFonts w:ascii="宋体" w:hAnsi="宋体" w:hint="eastAsia"/>
                      <w:szCs w:val="21"/>
                    </w:rPr>
                    <w:t>根据响应人编制文件的情况酌情评分</w:t>
                  </w:r>
                </w:p>
              </w:tc>
            </w:tr>
          </w:tbl>
          <w:p w:rsidR="00741685" w:rsidRDefault="00741685" w:rsidP="002B143D">
            <w:pPr>
              <w:rPr>
                <w:rFonts w:asciiTheme="majorEastAsia" w:eastAsiaTheme="majorEastAsia" w:hAnsiTheme="majorEastAsia"/>
                <w:sz w:val="24"/>
                <w:szCs w:val="24"/>
              </w:rPr>
            </w:pPr>
          </w:p>
        </w:tc>
      </w:tr>
      <w:tr w:rsidR="00741685" w:rsidTr="002B143D">
        <w:trPr>
          <w:cantSplit/>
        </w:trPr>
        <w:tc>
          <w:tcPr>
            <w:tcW w:w="9177" w:type="dxa"/>
            <w:gridSpan w:val="2"/>
          </w:tcPr>
          <w:p w:rsidR="00741685" w:rsidRDefault="00741685" w:rsidP="002B143D">
            <w:pPr>
              <w:kinsoku w:val="0"/>
              <w:autoSpaceDE w:val="0"/>
              <w:autoSpaceDN w:val="0"/>
              <w:spacing w:line="240" w:lineRule="atLeast"/>
              <w:ind w:left="29" w:right="57" w:firstLine="28"/>
              <w:jc w:val="center"/>
              <w:textAlignment w:val="bottom"/>
              <w:rPr>
                <w:rFonts w:asciiTheme="majorEastAsia" w:eastAsiaTheme="majorEastAsia" w:hAnsiTheme="majorEastAsia"/>
                <w:b/>
                <w:sz w:val="24"/>
                <w:szCs w:val="24"/>
              </w:rPr>
            </w:pPr>
            <w:r>
              <w:rPr>
                <w:rFonts w:asciiTheme="majorEastAsia" w:eastAsiaTheme="majorEastAsia" w:hAnsiTheme="majorEastAsia" w:hint="eastAsia"/>
                <w:b/>
                <w:sz w:val="24"/>
                <w:szCs w:val="24"/>
              </w:rPr>
              <w:lastRenderedPageBreak/>
              <w:t>6其他</w:t>
            </w:r>
          </w:p>
        </w:tc>
      </w:tr>
      <w:tr w:rsidR="00741685" w:rsidTr="002B143D">
        <w:trPr>
          <w:cantSplit/>
        </w:trPr>
        <w:tc>
          <w:tcPr>
            <w:tcW w:w="814" w:type="dxa"/>
          </w:tcPr>
          <w:p w:rsidR="00741685" w:rsidRDefault="00741685" w:rsidP="002B143D">
            <w:pPr>
              <w:kinsoku w:val="0"/>
              <w:autoSpaceDE w:val="0"/>
              <w:autoSpaceDN w:val="0"/>
              <w:spacing w:before="40" w:line="240" w:lineRule="atLeast"/>
              <w:jc w:val="center"/>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6.1</w:t>
            </w:r>
          </w:p>
        </w:tc>
        <w:tc>
          <w:tcPr>
            <w:tcW w:w="8363" w:type="dxa"/>
          </w:tcPr>
          <w:p w:rsidR="00741685" w:rsidRDefault="00741685" w:rsidP="002B143D">
            <w:pPr>
              <w:tabs>
                <w:tab w:val="left" w:pos="351"/>
              </w:tabs>
              <w:kinsoku w:val="0"/>
              <w:autoSpaceDE w:val="0"/>
              <w:autoSpaceDN w:val="0"/>
              <w:spacing w:line="240" w:lineRule="atLeast"/>
              <w:ind w:left="57" w:right="57"/>
              <w:jc w:val="left"/>
              <w:textAlignment w:val="bottom"/>
              <w:rPr>
                <w:rFonts w:asciiTheme="majorEastAsia" w:eastAsiaTheme="majorEastAsia" w:hAnsiTheme="majorEastAsia"/>
                <w:sz w:val="24"/>
                <w:szCs w:val="24"/>
              </w:rPr>
            </w:pPr>
            <w:r>
              <w:rPr>
                <w:rFonts w:asciiTheme="majorEastAsia" w:eastAsiaTheme="majorEastAsia" w:hAnsiTheme="majorEastAsia" w:hint="eastAsia"/>
                <w:sz w:val="24"/>
                <w:szCs w:val="24"/>
              </w:rPr>
              <w:t>本采购文件所涵盖的服务内容必须按</w:t>
            </w:r>
            <w:r>
              <w:rPr>
                <w:rFonts w:asciiTheme="majorEastAsia" w:eastAsiaTheme="majorEastAsia" w:hAnsiTheme="majorEastAsia"/>
                <w:sz w:val="24"/>
                <w:szCs w:val="24"/>
              </w:rPr>
              <w:t>“</w:t>
            </w:r>
            <w:r>
              <w:rPr>
                <w:rFonts w:asciiTheme="majorEastAsia" w:eastAsiaTheme="majorEastAsia" w:hAnsiTheme="majorEastAsia" w:hint="eastAsia"/>
                <w:sz w:val="24"/>
                <w:szCs w:val="24"/>
              </w:rPr>
              <w:t>采购内容及要求</w:t>
            </w:r>
            <w:r>
              <w:rPr>
                <w:rFonts w:asciiTheme="majorEastAsia" w:eastAsiaTheme="majorEastAsia" w:hAnsiTheme="majorEastAsia"/>
                <w:sz w:val="24"/>
                <w:szCs w:val="24"/>
              </w:rPr>
              <w:t>”</w:t>
            </w:r>
            <w:r>
              <w:rPr>
                <w:rFonts w:asciiTheme="majorEastAsia" w:eastAsiaTheme="majorEastAsia" w:hAnsiTheme="majorEastAsia" w:hint="eastAsia"/>
                <w:sz w:val="24"/>
                <w:szCs w:val="24"/>
              </w:rPr>
              <w:t>中规定的合同交付完成。对提前交付完成不考虑降低评审价。对提交“推迟交货计划”的响应可以接受，但每延期一周其评审价将在响应总价的基础上增加</w:t>
            </w:r>
            <w:r>
              <w:rPr>
                <w:rFonts w:asciiTheme="majorEastAsia" w:eastAsiaTheme="majorEastAsia" w:hAnsiTheme="majorEastAsia"/>
                <w:sz w:val="24"/>
                <w:szCs w:val="24"/>
              </w:rPr>
              <w:t>0.</w:t>
            </w:r>
            <w:r>
              <w:rPr>
                <w:rFonts w:asciiTheme="majorEastAsia" w:eastAsiaTheme="majorEastAsia" w:hAnsiTheme="majorEastAsia" w:hint="eastAsia"/>
                <w:sz w:val="24"/>
                <w:szCs w:val="24"/>
              </w:rPr>
              <w:t>5</w:t>
            </w:r>
            <w:r>
              <w:rPr>
                <w:rFonts w:asciiTheme="majorEastAsia" w:eastAsiaTheme="majorEastAsia" w:hAnsiTheme="majorEastAsia"/>
                <w:sz w:val="24"/>
                <w:szCs w:val="24"/>
              </w:rPr>
              <w:t>%</w:t>
            </w:r>
            <w:r>
              <w:rPr>
                <w:rFonts w:asciiTheme="majorEastAsia" w:eastAsiaTheme="majorEastAsia" w:hAnsiTheme="majorEastAsia" w:hint="eastAsia"/>
                <w:sz w:val="24"/>
                <w:szCs w:val="24"/>
              </w:rPr>
              <w:t xml:space="preserve">。迟于规定交付计划超过1个月交付完成的响应将被否决。 </w:t>
            </w:r>
          </w:p>
        </w:tc>
      </w:tr>
    </w:tbl>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rPr>
          <w:rFonts w:asciiTheme="majorEastAsia" w:eastAsiaTheme="majorEastAsia" w:hAnsiTheme="majorEastAsia"/>
          <w:b/>
          <w:sz w:val="24"/>
          <w:szCs w:val="24"/>
        </w:rPr>
      </w:pPr>
    </w:p>
    <w:p w:rsidR="00741685" w:rsidRDefault="00741685" w:rsidP="00741685">
      <w:pPr>
        <w:widowControl/>
        <w:jc w:val="center"/>
        <w:rPr>
          <w:rFonts w:asciiTheme="majorEastAsia" w:eastAsiaTheme="majorEastAsia" w:hAnsiTheme="majorEastAsia"/>
          <w:b/>
          <w:sz w:val="24"/>
          <w:szCs w:val="24"/>
        </w:rPr>
      </w:pPr>
    </w:p>
    <w:p w:rsidR="00741685" w:rsidRDefault="00741685" w:rsidP="00741685">
      <w:pPr>
        <w:widowControl/>
        <w:jc w:val="left"/>
        <w:rPr>
          <w:rFonts w:asciiTheme="majorEastAsia" w:eastAsiaTheme="majorEastAsia" w:hAnsiTheme="majorEastAsia"/>
          <w:b/>
          <w:sz w:val="24"/>
          <w:szCs w:val="24"/>
        </w:rPr>
      </w:pPr>
      <w:r>
        <w:rPr>
          <w:rFonts w:asciiTheme="majorEastAsia" w:eastAsiaTheme="majorEastAsia" w:hAnsiTheme="majorEastAsia"/>
          <w:b/>
          <w:sz w:val="24"/>
          <w:szCs w:val="24"/>
        </w:rPr>
        <w:br w:type="page"/>
      </w:r>
    </w:p>
    <w:p w:rsidR="002B2A33" w:rsidRPr="00741685" w:rsidRDefault="002B2A33"/>
    <w:sectPr w:rsidR="002B2A33" w:rsidRPr="00741685"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7B94238"/>
    <w:multiLevelType w:val="singleLevel"/>
    <w:tmpl w:val="F7B94238"/>
    <w:lvl w:ilvl="0">
      <w:start w:val="1"/>
      <w:numFmt w:val="decimal"/>
      <w:suff w:val="space"/>
      <w:lvlText w:val="%1."/>
      <w:lvlJc w:val="left"/>
    </w:lvl>
  </w:abstractNum>
  <w:abstractNum w:abstractNumId="1">
    <w:nsid w:val="3F3C1FAD"/>
    <w:multiLevelType w:val="multilevel"/>
    <w:tmpl w:val="3F3C1FAD"/>
    <w:lvl w:ilvl="0">
      <w:start w:val="1"/>
      <w:numFmt w:val="decimal"/>
      <w:lvlText w:val="%1."/>
      <w:lvlJc w:val="left"/>
      <w:pPr>
        <w:tabs>
          <w:tab w:val="left" w:pos="600"/>
        </w:tabs>
        <w:ind w:left="600" w:hanging="360"/>
      </w:pPr>
      <w:rPr>
        <w:rFonts w:hint="eastAsia"/>
      </w:rPr>
    </w:lvl>
    <w:lvl w:ilvl="1">
      <w:start w:val="1"/>
      <w:numFmt w:val="lowerLetter"/>
      <w:lvlText w:val="%2)"/>
      <w:lvlJc w:val="left"/>
      <w:pPr>
        <w:tabs>
          <w:tab w:val="left" w:pos="1080"/>
        </w:tabs>
        <w:ind w:left="1080" w:hanging="420"/>
      </w:pPr>
      <w:rPr>
        <w:rFonts w:cs="Times New Roman"/>
      </w:rPr>
    </w:lvl>
    <w:lvl w:ilvl="2">
      <w:start w:val="1"/>
      <w:numFmt w:val="lowerRoman"/>
      <w:lvlText w:val="%3."/>
      <w:lvlJc w:val="right"/>
      <w:pPr>
        <w:tabs>
          <w:tab w:val="left" w:pos="1500"/>
        </w:tabs>
        <w:ind w:left="1500" w:hanging="420"/>
      </w:pPr>
      <w:rPr>
        <w:rFonts w:cs="Times New Roman"/>
      </w:rPr>
    </w:lvl>
    <w:lvl w:ilvl="3">
      <w:start w:val="1"/>
      <w:numFmt w:val="decimal"/>
      <w:lvlText w:val="%4."/>
      <w:lvlJc w:val="left"/>
      <w:pPr>
        <w:tabs>
          <w:tab w:val="left" w:pos="1920"/>
        </w:tabs>
        <w:ind w:left="1920" w:hanging="420"/>
      </w:pPr>
      <w:rPr>
        <w:rFonts w:cs="Times New Roman"/>
      </w:rPr>
    </w:lvl>
    <w:lvl w:ilvl="4">
      <w:start w:val="1"/>
      <w:numFmt w:val="lowerLetter"/>
      <w:lvlText w:val="%5)"/>
      <w:lvlJc w:val="left"/>
      <w:pPr>
        <w:tabs>
          <w:tab w:val="left" w:pos="2340"/>
        </w:tabs>
        <w:ind w:left="2340" w:hanging="420"/>
      </w:pPr>
      <w:rPr>
        <w:rFonts w:cs="Times New Roman"/>
      </w:rPr>
    </w:lvl>
    <w:lvl w:ilvl="5">
      <w:start w:val="1"/>
      <w:numFmt w:val="lowerRoman"/>
      <w:lvlText w:val="%6."/>
      <w:lvlJc w:val="right"/>
      <w:pPr>
        <w:tabs>
          <w:tab w:val="left" w:pos="2760"/>
        </w:tabs>
        <w:ind w:left="2760" w:hanging="420"/>
      </w:pPr>
      <w:rPr>
        <w:rFonts w:cs="Times New Roman"/>
      </w:rPr>
    </w:lvl>
    <w:lvl w:ilvl="6">
      <w:start w:val="1"/>
      <w:numFmt w:val="decimal"/>
      <w:lvlText w:val="%7."/>
      <w:lvlJc w:val="left"/>
      <w:pPr>
        <w:tabs>
          <w:tab w:val="left" w:pos="3180"/>
        </w:tabs>
        <w:ind w:left="3180" w:hanging="420"/>
      </w:pPr>
      <w:rPr>
        <w:rFonts w:cs="Times New Roman"/>
      </w:rPr>
    </w:lvl>
    <w:lvl w:ilvl="7">
      <w:start w:val="1"/>
      <w:numFmt w:val="lowerLetter"/>
      <w:lvlText w:val="%8)"/>
      <w:lvlJc w:val="left"/>
      <w:pPr>
        <w:tabs>
          <w:tab w:val="left" w:pos="3600"/>
        </w:tabs>
        <w:ind w:left="3600" w:hanging="420"/>
      </w:pPr>
      <w:rPr>
        <w:rFonts w:cs="Times New Roman"/>
      </w:rPr>
    </w:lvl>
    <w:lvl w:ilvl="8">
      <w:start w:val="1"/>
      <w:numFmt w:val="lowerRoman"/>
      <w:lvlText w:val="%9."/>
      <w:lvlJc w:val="right"/>
      <w:pPr>
        <w:tabs>
          <w:tab w:val="left" w:pos="4020"/>
        </w:tabs>
        <w:ind w:left="4020" w:hanging="42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1685"/>
    <w:rsid w:val="0000071B"/>
    <w:rsid w:val="00000CB6"/>
    <w:rsid w:val="0000196E"/>
    <w:rsid w:val="000021E3"/>
    <w:rsid w:val="0000232A"/>
    <w:rsid w:val="00003738"/>
    <w:rsid w:val="00003AE0"/>
    <w:rsid w:val="00005637"/>
    <w:rsid w:val="0001103E"/>
    <w:rsid w:val="0001237D"/>
    <w:rsid w:val="000124B1"/>
    <w:rsid w:val="000125A2"/>
    <w:rsid w:val="0001288F"/>
    <w:rsid w:val="00012E21"/>
    <w:rsid w:val="00012EA0"/>
    <w:rsid w:val="0001381B"/>
    <w:rsid w:val="000143A3"/>
    <w:rsid w:val="00015E76"/>
    <w:rsid w:val="00015F0B"/>
    <w:rsid w:val="00015F8C"/>
    <w:rsid w:val="000202F9"/>
    <w:rsid w:val="00020B05"/>
    <w:rsid w:val="0002195A"/>
    <w:rsid w:val="00022ABA"/>
    <w:rsid w:val="000254B5"/>
    <w:rsid w:val="00025554"/>
    <w:rsid w:val="00026BAF"/>
    <w:rsid w:val="000271EB"/>
    <w:rsid w:val="000272E2"/>
    <w:rsid w:val="000273DD"/>
    <w:rsid w:val="00027ECA"/>
    <w:rsid w:val="000300EF"/>
    <w:rsid w:val="00030E1D"/>
    <w:rsid w:val="000321DD"/>
    <w:rsid w:val="00032454"/>
    <w:rsid w:val="000327A7"/>
    <w:rsid w:val="00032F46"/>
    <w:rsid w:val="00033123"/>
    <w:rsid w:val="0003338A"/>
    <w:rsid w:val="000335CF"/>
    <w:rsid w:val="00033DC0"/>
    <w:rsid w:val="00035B6A"/>
    <w:rsid w:val="000411A7"/>
    <w:rsid w:val="00041539"/>
    <w:rsid w:val="00041863"/>
    <w:rsid w:val="00041F49"/>
    <w:rsid w:val="000426BD"/>
    <w:rsid w:val="00042704"/>
    <w:rsid w:val="000429D5"/>
    <w:rsid w:val="000439F9"/>
    <w:rsid w:val="00044AB5"/>
    <w:rsid w:val="00044C4A"/>
    <w:rsid w:val="00046096"/>
    <w:rsid w:val="00047F33"/>
    <w:rsid w:val="00050290"/>
    <w:rsid w:val="00050433"/>
    <w:rsid w:val="00051014"/>
    <w:rsid w:val="00052396"/>
    <w:rsid w:val="00053B53"/>
    <w:rsid w:val="00053E71"/>
    <w:rsid w:val="0005462E"/>
    <w:rsid w:val="00054917"/>
    <w:rsid w:val="0005665E"/>
    <w:rsid w:val="00057D89"/>
    <w:rsid w:val="00061584"/>
    <w:rsid w:val="000618C6"/>
    <w:rsid w:val="00062467"/>
    <w:rsid w:val="00064C59"/>
    <w:rsid w:val="000652C0"/>
    <w:rsid w:val="000667A4"/>
    <w:rsid w:val="000668D4"/>
    <w:rsid w:val="000673D7"/>
    <w:rsid w:val="00067B10"/>
    <w:rsid w:val="00071FA2"/>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3C5A"/>
    <w:rsid w:val="00084A24"/>
    <w:rsid w:val="00084DFC"/>
    <w:rsid w:val="00085D1D"/>
    <w:rsid w:val="00086042"/>
    <w:rsid w:val="0008631B"/>
    <w:rsid w:val="00086999"/>
    <w:rsid w:val="00087B71"/>
    <w:rsid w:val="000907E8"/>
    <w:rsid w:val="00090AF4"/>
    <w:rsid w:val="00092779"/>
    <w:rsid w:val="00092ED1"/>
    <w:rsid w:val="0009356C"/>
    <w:rsid w:val="00094780"/>
    <w:rsid w:val="00094DC6"/>
    <w:rsid w:val="00094E79"/>
    <w:rsid w:val="00095949"/>
    <w:rsid w:val="000964AA"/>
    <w:rsid w:val="000A0B82"/>
    <w:rsid w:val="000A1531"/>
    <w:rsid w:val="000A1557"/>
    <w:rsid w:val="000A214B"/>
    <w:rsid w:val="000A28D4"/>
    <w:rsid w:val="000A395E"/>
    <w:rsid w:val="000A3A41"/>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3AEF"/>
    <w:rsid w:val="000C47CD"/>
    <w:rsid w:val="000C48FB"/>
    <w:rsid w:val="000C56F4"/>
    <w:rsid w:val="000C59E6"/>
    <w:rsid w:val="000C6F20"/>
    <w:rsid w:val="000C70BC"/>
    <w:rsid w:val="000C73AB"/>
    <w:rsid w:val="000C74DE"/>
    <w:rsid w:val="000D04A9"/>
    <w:rsid w:val="000D0958"/>
    <w:rsid w:val="000D109B"/>
    <w:rsid w:val="000D1E63"/>
    <w:rsid w:val="000D3E67"/>
    <w:rsid w:val="000D40CB"/>
    <w:rsid w:val="000D4208"/>
    <w:rsid w:val="000D47AD"/>
    <w:rsid w:val="000D5060"/>
    <w:rsid w:val="000D6555"/>
    <w:rsid w:val="000D6C47"/>
    <w:rsid w:val="000D7149"/>
    <w:rsid w:val="000E1272"/>
    <w:rsid w:val="000E12B6"/>
    <w:rsid w:val="000E18E9"/>
    <w:rsid w:val="000E301F"/>
    <w:rsid w:val="000E345A"/>
    <w:rsid w:val="000E3A9A"/>
    <w:rsid w:val="000E54B1"/>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2EF"/>
    <w:rsid w:val="0010451D"/>
    <w:rsid w:val="00106A8F"/>
    <w:rsid w:val="00106D05"/>
    <w:rsid w:val="0011021E"/>
    <w:rsid w:val="001103B0"/>
    <w:rsid w:val="001107FC"/>
    <w:rsid w:val="00110C4B"/>
    <w:rsid w:val="00110D8C"/>
    <w:rsid w:val="00112F9D"/>
    <w:rsid w:val="00113703"/>
    <w:rsid w:val="0011399C"/>
    <w:rsid w:val="001139BB"/>
    <w:rsid w:val="0011413A"/>
    <w:rsid w:val="001206CD"/>
    <w:rsid w:val="00120AD0"/>
    <w:rsid w:val="001218BE"/>
    <w:rsid w:val="00121EF0"/>
    <w:rsid w:val="001239C1"/>
    <w:rsid w:val="00125221"/>
    <w:rsid w:val="00125FBA"/>
    <w:rsid w:val="0012699A"/>
    <w:rsid w:val="00126B50"/>
    <w:rsid w:val="001272B5"/>
    <w:rsid w:val="00127B64"/>
    <w:rsid w:val="00127F0B"/>
    <w:rsid w:val="001312EE"/>
    <w:rsid w:val="00132714"/>
    <w:rsid w:val="00132B05"/>
    <w:rsid w:val="00133DA4"/>
    <w:rsid w:val="00133FF4"/>
    <w:rsid w:val="0013429B"/>
    <w:rsid w:val="0013572D"/>
    <w:rsid w:val="00136496"/>
    <w:rsid w:val="00137D3C"/>
    <w:rsid w:val="001400BA"/>
    <w:rsid w:val="00140433"/>
    <w:rsid w:val="00140645"/>
    <w:rsid w:val="00140D19"/>
    <w:rsid w:val="0014291C"/>
    <w:rsid w:val="001429A2"/>
    <w:rsid w:val="00142D2E"/>
    <w:rsid w:val="00142D5D"/>
    <w:rsid w:val="0014400D"/>
    <w:rsid w:val="0014438E"/>
    <w:rsid w:val="00144AAD"/>
    <w:rsid w:val="00145D44"/>
    <w:rsid w:val="001469CB"/>
    <w:rsid w:val="00147504"/>
    <w:rsid w:val="0015069D"/>
    <w:rsid w:val="00150ADE"/>
    <w:rsid w:val="00151D46"/>
    <w:rsid w:val="00153639"/>
    <w:rsid w:val="001550A0"/>
    <w:rsid w:val="001553C0"/>
    <w:rsid w:val="001567A8"/>
    <w:rsid w:val="00156878"/>
    <w:rsid w:val="0015688E"/>
    <w:rsid w:val="00156A68"/>
    <w:rsid w:val="00157CB8"/>
    <w:rsid w:val="001604C2"/>
    <w:rsid w:val="0016184F"/>
    <w:rsid w:val="00161A26"/>
    <w:rsid w:val="00164CCE"/>
    <w:rsid w:val="00165AC7"/>
    <w:rsid w:val="00165F5E"/>
    <w:rsid w:val="001673E1"/>
    <w:rsid w:val="001677AA"/>
    <w:rsid w:val="00167867"/>
    <w:rsid w:val="00167BDC"/>
    <w:rsid w:val="0017338A"/>
    <w:rsid w:val="001735AD"/>
    <w:rsid w:val="00173B27"/>
    <w:rsid w:val="00173B40"/>
    <w:rsid w:val="00174A52"/>
    <w:rsid w:val="00174CE3"/>
    <w:rsid w:val="00175DE5"/>
    <w:rsid w:val="00176942"/>
    <w:rsid w:val="00177A4B"/>
    <w:rsid w:val="00177EE9"/>
    <w:rsid w:val="00180A9E"/>
    <w:rsid w:val="00180B6A"/>
    <w:rsid w:val="00182CEC"/>
    <w:rsid w:val="001838DD"/>
    <w:rsid w:val="00183B1C"/>
    <w:rsid w:val="00184BC7"/>
    <w:rsid w:val="001856D0"/>
    <w:rsid w:val="001906FA"/>
    <w:rsid w:val="001915A0"/>
    <w:rsid w:val="001915DE"/>
    <w:rsid w:val="00191DA4"/>
    <w:rsid w:val="00192F90"/>
    <w:rsid w:val="001933E5"/>
    <w:rsid w:val="001949C0"/>
    <w:rsid w:val="00194B67"/>
    <w:rsid w:val="00195BD3"/>
    <w:rsid w:val="00196FD7"/>
    <w:rsid w:val="001A1395"/>
    <w:rsid w:val="001A1BD7"/>
    <w:rsid w:val="001A20BC"/>
    <w:rsid w:val="001A2E90"/>
    <w:rsid w:val="001A3248"/>
    <w:rsid w:val="001A343A"/>
    <w:rsid w:val="001A34B3"/>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3BB"/>
    <w:rsid w:val="001B68B4"/>
    <w:rsid w:val="001B7909"/>
    <w:rsid w:val="001C0677"/>
    <w:rsid w:val="001C1648"/>
    <w:rsid w:val="001C1DA1"/>
    <w:rsid w:val="001C30D2"/>
    <w:rsid w:val="001C41EA"/>
    <w:rsid w:val="001C6441"/>
    <w:rsid w:val="001C6998"/>
    <w:rsid w:val="001C713C"/>
    <w:rsid w:val="001C7534"/>
    <w:rsid w:val="001C767A"/>
    <w:rsid w:val="001D08D5"/>
    <w:rsid w:val="001D0D19"/>
    <w:rsid w:val="001D11D8"/>
    <w:rsid w:val="001D2647"/>
    <w:rsid w:val="001D322D"/>
    <w:rsid w:val="001D402E"/>
    <w:rsid w:val="001D411C"/>
    <w:rsid w:val="001D58AD"/>
    <w:rsid w:val="001D641B"/>
    <w:rsid w:val="001D7733"/>
    <w:rsid w:val="001E1F36"/>
    <w:rsid w:val="001E20A6"/>
    <w:rsid w:val="001E21AC"/>
    <w:rsid w:val="001E2C69"/>
    <w:rsid w:val="001E422E"/>
    <w:rsid w:val="001E454C"/>
    <w:rsid w:val="001E4F6E"/>
    <w:rsid w:val="001E50F0"/>
    <w:rsid w:val="001E52DD"/>
    <w:rsid w:val="001E65D5"/>
    <w:rsid w:val="001E6605"/>
    <w:rsid w:val="001E6BB8"/>
    <w:rsid w:val="001E7F15"/>
    <w:rsid w:val="001F1501"/>
    <w:rsid w:val="001F1D34"/>
    <w:rsid w:val="001F21CA"/>
    <w:rsid w:val="001F2202"/>
    <w:rsid w:val="001F376B"/>
    <w:rsid w:val="001F4630"/>
    <w:rsid w:val="001F5BD4"/>
    <w:rsid w:val="001F6921"/>
    <w:rsid w:val="00200199"/>
    <w:rsid w:val="00200B33"/>
    <w:rsid w:val="002015EE"/>
    <w:rsid w:val="00201D4F"/>
    <w:rsid w:val="00202573"/>
    <w:rsid w:val="00203D47"/>
    <w:rsid w:val="00206EFE"/>
    <w:rsid w:val="002104D4"/>
    <w:rsid w:val="00210A0D"/>
    <w:rsid w:val="00210C6B"/>
    <w:rsid w:val="00211626"/>
    <w:rsid w:val="00212B4D"/>
    <w:rsid w:val="0021353E"/>
    <w:rsid w:val="00213816"/>
    <w:rsid w:val="00215979"/>
    <w:rsid w:val="00217066"/>
    <w:rsid w:val="00217516"/>
    <w:rsid w:val="0021762B"/>
    <w:rsid w:val="002202A1"/>
    <w:rsid w:val="0022209B"/>
    <w:rsid w:val="002224FE"/>
    <w:rsid w:val="00222F2F"/>
    <w:rsid w:val="002233A2"/>
    <w:rsid w:val="00223E84"/>
    <w:rsid w:val="00224D37"/>
    <w:rsid w:val="00226DCE"/>
    <w:rsid w:val="00230E67"/>
    <w:rsid w:val="002314EC"/>
    <w:rsid w:val="00231E90"/>
    <w:rsid w:val="00232237"/>
    <w:rsid w:val="002335DE"/>
    <w:rsid w:val="00233DB8"/>
    <w:rsid w:val="00234126"/>
    <w:rsid w:val="00234255"/>
    <w:rsid w:val="002346CF"/>
    <w:rsid w:val="00234DD9"/>
    <w:rsid w:val="00234E06"/>
    <w:rsid w:val="0023599D"/>
    <w:rsid w:val="00236CF7"/>
    <w:rsid w:val="002376CD"/>
    <w:rsid w:val="002378D5"/>
    <w:rsid w:val="00237909"/>
    <w:rsid w:val="00237C37"/>
    <w:rsid w:val="00237EF2"/>
    <w:rsid w:val="00240A70"/>
    <w:rsid w:val="00243EC9"/>
    <w:rsid w:val="00245286"/>
    <w:rsid w:val="0024538E"/>
    <w:rsid w:val="002454F2"/>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189"/>
    <w:rsid w:val="002633A9"/>
    <w:rsid w:val="002636CF"/>
    <w:rsid w:val="00264FEF"/>
    <w:rsid w:val="00265E5C"/>
    <w:rsid w:val="00267405"/>
    <w:rsid w:val="00267884"/>
    <w:rsid w:val="00267CFE"/>
    <w:rsid w:val="00270F3E"/>
    <w:rsid w:val="00274658"/>
    <w:rsid w:val="002753DA"/>
    <w:rsid w:val="00275524"/>
    <w:rsid w:val="00275E8A"/>
    <w:rsid w:val="002767E1"/>
    <w:rsid w:val="0027742A"/>
    <w:rsid w:val="0027784D"/>
    <w:rsid w:val="00280B8E"/>
    <w:rsid w:val="00280EDE"/>
    <w:rsid w:val="002820FB"/>
    <w:rsid w:val="00282E2C"/>
    <w:rsid w:val="0028603A"/>
    <w:rsid w:val="00286965"/>
    <w:rsid w:val="00286CC8"/>
    <w:rsid w:val="00287583"/>
    <w:rsid w:val="002927BA"/>
    <w:rsid w:val="00293428"/>
    <w:rsid w:val="00293B12"/>
    <w:rsid w:val="0029438E"/>
    <w:rsid w:val="002965EA"/>
    <w:rsid w:val="00297047"/>
    <w:rsid w:val="00297386"/>
    <w:rsid w:val="002976DA"/>
    <w:rsid w:val="002A23D9"/>
    <w:rsid w:val="002A2B9E"/>
    <w:rsid w:val="002A2F02"/>
    <w:rsid w:val="002A34F0"/>
    <w:rsid w:val="002A35C5"/>
    <w:rsid w:val="002A3E46"/>
    <w:rsid w:val="002A43E5"/>
    <w:rsid w:val="002A546C"/>
    <w:rsid w:val="002A55AF"/>
    <w:rsid w:val="002A6349"/>
    <w:rsid w:val="002A6E84"/>
    <w:rsid w:val="002A7FB7"/>
    <w:rsid w:val="002B09F9"/>
    <w:rsid w:val="002B193D"/>
    <w:rsid w:val="002B200F"/>
    <w:rsid w:val="002B231C"/>
    <w:rsid w:val="002B2866"/>
    <w:rsid w:val="002B2A33"/>
    <w:rsid w:val="002B2EE4"/>
    <w:rsid w:val="002B4A07"/>
    <w:rsid w:val="002B5E80"/>
    <w:rsid w:val="002B7067"/>
    <w:rsid w:val="002B723E"/>
    <w:rsid w:val="002B7954"/>
    <w:rsid w:val="002C0E61"/>
    <w:rsid w:val="002C1386"/>
    <w:rsid w:val="002C1FED"/>
    <w:rsid w:val="002C309F"/>
    <w:rsid w:val="002C311A"/>
    <w:rsid w:val="002C45F0"/>
    <w:rsid w:val="002C4AB8"/>
    <w:rsid w:val="002C4FAC"/>
    <w:rsid w:val="002C5600"/>
    <w:rsid w:val="002C73A1"/>
    <w:rsid w:val="002D1136"/>
    <w:rsid w:val="002D1499"/>
    <w:rsid w:val="002D260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34FA"/>
    <w:rsid w:val="002F4258"/>
    <w:rsid w:val="002F46CD"/>
    <w:rsid w:val="002F4C58"/>
    <w:rsid w:val="002F4DCD"/>
    <w:rsid w:val="002F5DF2"/>
    <w:rsid w:val="002F6807"/>
    <w:rsid w:val="002F6CD3"/>
    <w:rsid w:val="002F7264"/>
    <w:rsid w:val="00301950"/>
    <w:rsid w:val="00302046"/>
    <w:rsid w:val="00302B86"/>
    <w:rsid w:val="00303301"/>
    <w:rsid w:val="00303B5C"/>
    <w:rsid w:val="00304783"/>
    <w:rsid w:val="00305072"/>
    <w:rsid w:val="003067BB"/>
    <w:rsid w:val="003072F6"/>
    <w:rsid w:val="003079BE"/>
    <w:rsid w:val="00310820"/>
    <w:rsid w:val="003124D1"/>
    <w:rsid w:val="00313072"/>
    <w:rsid w:val="003140E6"/>
    <w:rsid w:val="00314C38"/>
    <w:rsid w:val="00315B51"/>
    <w:rsid w:val="00315DB9"/>
    <w:rsid w:val="00316A4E"/>
    <w:rsid w:val="00317A72"/>
    <w:rsid w:val="00317CF4"/>
    <w:rsid w:val="00320C79"/>
    <w:rsid w:val="00320D96"/>
    <w:rsid w:val="0032103D"/>
    <w:rsid w:val="003227A6"/>
    <w:rsid w:val="0032293A"/>
    <w:rsid w:val="00322CDD"/>
    <w:rsid w:val="00323EF9"/>
    <w:rsid w:val="00324344"/>
    <w:rsid w:val="00324549"/>
    <w:rsid w:val="00325E8F"/>
    <w:rsid w:val="00326F6D"/>
    <w:rsid w:val="0032707E"/>
    <w:rsid w:val="003304C1"/>
    <w:rsid w:val="003305D7"/>
    <w:rsid w:val="00331286"/>
    <w:rsid w:val="00331B0A"/>
    <w:rsid w:val="003329FE"/>
    <w:rsid w:val="00333FBA"/>
    <w:rsid w:val="0033411D"/>
    <w:rsid w:val="003341D3"/>
    <w:rsid w:val="00334270"/>
    <w:rsid w:val="00335ABA"/>
    <w:rsid w:val="00336580"/>
    <w:rsid w:val="00340847"/>
    <w:rsid w:val="00341095"/>
    <w:rsid w:val="00343368"/>
    <w:rsid w:val="00343429"/>
    <w:rsid w:val="003434D2"/>
    <w:rsid w:val="00343BE5"/>
    <w:rsid w:val="00344321"/>
    <w:rsid w:val="00344750"/>
    <w:rsid w:val="0034522E"/>
    <w:rsid w:val="0034645D"/>
    <w:rsid w:val="00346D46"/>
    <w:rsid w:val="0034763A"/>
    <w:rsid w:val="00347A84"/>
    <w:rsid w:val="003514D1"/>
    <w:rsid w:val="00352E84"/>
    <w:rsid w:val="00352FA1"/>
    <w:rsid w:val="00353F72"/>
    <w:rsid w:val="0035451D"/>
    <w:rsid w:val="00354BE2"/>
    <w:rsid w:val="0035592C"/>
    <w:rsid w:val="0035606A"/>
    <w:rsid w:val="0035755B"/>
    <w:rsid w:val="0036053A"/>
    <w:rsid w:val="00362041"/>
    <w:rsid w:val="003625F5"/>
    <w:rsid w:val="00364619"/>
    <w:rsid w:val="00365173"/>
    <w:rsid w:val="003654B9"/>
    <w:rsid w:val="00365BEE"/>
    <w:rsid w:val="00365F0E"/>
    <w:rsid w:val="00365F48"/>
    <w:rsid w:val="00365FBC"/>
    <w:rsid w:val="00366A2F"/>
    <w:rsid w:val="00366ED2"/>
    <w:rsid w:val="00367C3F"/>
    <w:rsid w:val="003706B5"/>
    <w:rsid w:val="00371C4C"/>
    <w:rsid w:val="00372420"/>
    <w:rsid w:val="0037286D"/>
    <w:rsid w:val="00372F87"/>
    <w:rsid w:val="003732AC"/>
    <w:rsid w:val="003736E8"/>
    <w:rsid w:val="0037464E"/>
    <w:rsid w:val="00376C49"/>
    <w:rsid w:val="00376F21"/>
    <w:rsid w:val="0037708D"/>
    <w:rsid w:val="003803B5"/>
    <w:rsid w:val="00381567"/>
    <w:rsid w:val="00381DC1"/>
    <w:rsid w:val="00382DAD"/>
    <w:rsid w:val="00383218"/>
    <w:rsid w:val="00387B0E"/>
    <w:rsid w:val="00390626"/>
    <w:rsid w:val="0039229E"/>
    <w:rsid w:val="003923AA"/>
    <w:rsid w:val="003932AA"/>
    <w:rsid w:val="00393652"/>
    <w:rsid w:val="00394978"/>
    <w:rsid w:val="00394AD8"/>
    <w:rsid w:val="0039587B"/>
    <w:rsid w:val="003958DF"/>
    <w:rsid w:val="00395B6A"/>
    <w:rsid w:val="0039666A"/>
    <w:rsid w:val="00397737"/>
    <w:rsid w:val="003A10ED"/>
    <w:rsid w:val="003A2618"/>
    <w:rsid w:val="003A29DE"/>
    <w:rsid w:val="003A5306"/>
    <w:rsid w:val="003A54B3"/>
    <w:rsid w:val="003A566E"/>
    <w:rsid w:val="003A5A16"/>
    <w:rsid w:val="003A5D15"/>
    <w:rsid w:val="003A6BA6"/>
    <w:rsid w:val="003A757F"/>
    <w:rsid w:val="003A7E0B"/>
    <w:rsid w:val="003B1147"/>
    <w:rsid w:val="003B198B"/>
    <w:rsid w:val="003B2159"/>
    <w:rsid w:val="003B2F30"/>
    <w:rsid w:val="003B4462"/>
    <w:rsid w:val="003B59FE"/>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758"/>
    <w:rsid w:val="003E57B9"/>
    <w:rsid w:val="003E5D0C"/>
    <w:rsid w:val="003E5DA5"/>
    <w:rsid w:val="003E5F09"/>
    <w:rsid w:val="003E6CEF"/>
    <w:rsid w:val="003F12F8"/>
    <w:rsid w:val="003F150C"/>
    <w:rsid w:val="003F163B"/>
    <w:rsid w:val="003F2167"/>
    <w:rsid w:val="003F2321"/>
    <w:rsid w:val="003F2E4F"/>
    <w:rsid w:val="003F4B5B"/>
    <w:rsid w:val="003F57D5"/>
    <w:rsid w:val="003F6B16"/>
    <w:rsid w:val="003F7C23"/>
    <w:rsid w:val="004015D1"/>
    <w:rsid w:val="00401639"/>
    <w:rsid w:val="00401AC1"/>
    <w:rsid w:val="00402287"/>
    <w:rsid w:val="00402381"/>
    <w:rsid w:val="004060B2"/>
    <w:rsid w:val="0040664C"/>
    <w:rsid w:val="004068DA"/>
    <w:rsid w:val="004075B4"/>
    <w:rsid w:val="0041036C"/>
    <w:rsid w:val="0041055D"/>
    <w:rsid w:val="0041059D"/>
    <w:rsid w:val="00410D8C"/>
    <w:rsid w:val="0041125F"/>
    <w:rsid w:val="00412652"/>
    <w:rsid w:val="00413A58"/>
    <w:rsid w:val="00414907"/>
    <w:rsid w:val="0041532E"/>
    <w:rsid w:val="00415C1F"/>
    <w:rsid w:val="004163C1"/>
    <w:rsid w:val="00417691"/>
    <w:rsid w:val="00417B9E"/>
    <w:rsid w:val="00417E7E"/>
    <w:rsid w:val="0042072B"/>
    <w:rsid w:val="0042135D"/>
    <w:rsid w:val="0042238E"/>
    <w:rsid w:val="00423101"/>
    <w:rsid w:val="00423E21"/>
    <w:rsid w:val="004247FB"/>
    <w:rsid w:val="004252C1"/>
    <w:rsid w:val="004254F0"/>
    <w:rsid w:val="0042570D"/>
    <w:rsid w:val="00426E2A"/>
    <w:rsid w:val="00427E2F"/>
    <w:rsid w:val="00430CBE"/>
    <w:rsid w:val="00431DA2"/>
    <w:rsid w:val="00432A87"/>
    <w:rsid w:val="00435D5F"/>
    <w:rsid w:val="004361B1"/>
    <w:rsid w:val="0043694E"/>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175B"/>
    <w:rsid w:val="00452152"/>
    <w:rsid w:val="00453367"/>
    <w:rsid w:val="0045557F"/>
    <w:rsid w:val="0045657C"/>
    <w:rsid w:val="00456D14"/>
    <w:rsid w:val="00457323"/>
    <w:rsid w:val="00457960"/>
    <w:rsid w:val="00460BF6"/>
    <w:rsid w:val="00461071"/>
    <w:rsid w:val="004619C5"/>
    <w:rsid w:val="00462A7D"/>
    <w:rsid w:val="00462E05"/>
    <w:rsid w:val="00464198"/>
    <w:rsid w:val="0046526E"/>
    <w:rsid w:val="004662D4"/>
    <w:rsid w:val="004664BE"/>
    <w:rsid w:val="00466673"/>
    <w:rsid w:val="00466C56"/>
    <w:rsid w:val="0046746E"/>
    <w:rsid w:val="00470B41"/>
    <w:rsid w:val="00471700"/>
    <w:rsid w:val="00471C15"/>
    <w:rsid w:val="004724C0"/>
    <w:rsid w:val="00472571"/>
    <w:rsid w:val="00472DDB"/>
    <w:rsid w:val="00473DF5"/>
    <w:rsid w:val="0047444E"/>
    <w:rsid w:val="00474FB5"/>
    <w:rsid w:val="00475185"/>
    <w:rsid w:val="00475A96"/>
    <w:rsid w:val="0047614A"/>
    <w:rsid w:val="00477688"/>
    <w:rsid w:val="004778BB"/>
    <w:rsid w:val="0048011A"/>
    <w:rsid w:val="00481770"/>
    <w:rsid w:val="004819B8"/>
    <w:rsid w:val="00482CE7"/>
    <w:rsid w:val="004856E8"/>
    <w:rsid w:val="00485AF2"/>
    <w:rsid w:val="0048704D"/>
    <w:rsid w:val="00490119"/>
    <w:rsid w:val="0049050F"/>
    <w:rsid w:val="00490560"/>
    <w:rsid w:val="004906CD"/>
    <w:rsid w:val="004906DA"/>
    <w:rsid w:val="00490B47"/>
    <w:rsid w:val="00491EA7"/>
    <w:rsid w:val="004934BE"/>
    <w:rsid w:val="00494191"/>
    <w:rsid w:val="004951DA"/>
    <w:rsid w:val="004954CD"/>
    <w:rsid w:val="00496425"/>
    <w:rsid w:val="0049732E"/>
    <w:rsid w:val="00497CBD"/>
    <w:rsid w:val="00497FC7"/>
    <w:rsid w:val="004A0524"/>
    <w:rsid w:val="004A1364"/>
    <w:rsid w:val="004A1D0B"/>
    <w:rsid w:val="004A30C8"/>
    <w:rsid w:val="004A4CAC"/>
    <w:rsid w:val="004A516D"/>
    <w:rsid w:val="004A77D4"/>
    <w:rsid w:val="004B07BA"/>
    <w:rsid w:val="004B2272"/>
    <w:rsid w:val="004B28A4"/>
    <w:rsid w:val="004B3063"/>
    <w:rsid w:val="004B3411"/>
    <w:rsid w:val="004B350D"/>
    <w:rsid w:val="004B4599"/>
    <w:rsid w:val="004B522D"/>
    <w:rsid w:val="004B525D"/>
    <w:rsid w:val="004B59E5"/>
    <w:rsid w:val="004B5BFE"/>
    <w:rsid w:val="004B62DF"/>
    <w:rsid w:val="004C0BE8"/>
    <w:rsid w:val="004C123F"/>
    <w:rsid w:val="004C2744"/>
    <w:rsid w:val="004C3AEE"/>
    <w:rsid w:val="004C4833"/>
    <w:rsid w:val="004C5A15"/>
    <w:rsid w:val="004C65D0"/>
    <w:rsid w:val="004C6917"/>
    <w:rsid w:val="004D017E"/>
    <w:rsid w:val="004D0930"/>
    <w:rsid w:val="004D0E8C"/>
    <w:rsid w:val="004D1C32"/>
    <w:rsid w:val="004D2AEB"/>
    <w:rsid w:val="004D4550"/>
    <w:rsid w:val="004D48FE"/>
    <w:rsid w:val="004D5108"/>
    <w:rsid w:val="004D581E"/>
    <w:rsid w:val="004D5FCD"/>
    <w:rsid w:val="004D638B"/>
    <w:rsid w:val="004D64C3"/>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4166"/>
    <w:rsid w:val="004F557C"/>
    <w:rsid w:val="004F5703"/>
    <w:rsid w:val="004F5B68"/>
    <w:rsid w:val="004F5F36"/>
    <w:rsid w:val="004F6426"/>
    <w:rsid w:val="004F6781"/>
    <w:rsid w:val="004F695D"/>
    <w:rsid w:val="004F7FCF"/>
    <w:rsid w:val="005015C5"/>
    <w:rsid w:val="005019D0"/>
    <w:rsid w:val="00501C08"/>
    <w:rsid w:val="00501E55"/>
    <w:rsid w:val="0050345B"/>
    <w:rsid w:val="00503500"/>
    <w:rsid w:val="00503EA2"/>
    <w:rsid w:val="005046CC"/>
    <w:rsid w:val="005051A0"/>
    <w:rsid w:val="00505600"/>
    <w:rsid w:val="00505DD5"/>
    <w:rsid w:val="005074C8"/>
    <w:rsid w:val="005076C4"/>
    <w:rsid w:val="00507C91"/>
    <w:rsid w:val="005108E2"/>
    <w:rsid w:val="00513BC2"/>
    <w:rsid w:val="005143FC"/>
    <w:rsid w:val="00514D20"/>
    <w:rsid w:val="0051551A"/>
    <w:rsid w:val="00515EAB"/>
    <w:rsid w:val="00516571"/>
    <w:rsid w:val="0051703D"/>
    <w:rsid w:val="005177E4"/>
    <w:rsid w:val="00521027"/>
    <w:rsid w:val="005220BB"/>
    <w:rsid w:val="005225EA"/>
    <w:rsid w:val="00522D3D"/>
    <w:rsid w:val="0052315D"/>
    <w:rsid w:val="00523BF8"/>
    <w:rsid w:val="00524874"/>
    <w:rsid w:val="005248EA"/>
    <w:rsid w:val="00527056"/>
    <w:rsid w:val="0053148D"/>
    <w:rsid w:val="005315D0"/>
    <w:rsid w:val="00532934"/>
    <w:rsid w:val="00532DDD"/>
    <w:rsid w:val="00532DED"/>
    <w:rsid w:val="005330B5"/>
    <w:rsid w:val="00533458"/>
    <w:rsid w:val="00535A6C"/>
    <w:rsid w:val="00535C19"/>
    <w:rsid w:val="00536330"/>
    <w:rsid w:val="00537365"/>
    <w:rsid w:val="00540224"/>
    <w:rsid w:val="00541CF4"/>
    <w:rsid w:val="005431AA"/>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55D32"/>
    <w:rsid w:val="005615B4"/>
    <w:rsid w:val="005621D7"/>
    <w:rsid w:val="0056490C"/>
    <w:rsid w:val="005649DC"/>
    <w:rsid w:val="00566986"/>
    <w:rsid w:val="00566BFC"/>
    <w:rsid w:val="00567121"/>
    <w:rsid w:val="00567B97"/>
    <w:rsid w:val="00570518"/>
    <w:rsid w:val="00571ECB"/>
    <w:rsid w:val="00572D4F"/>
    <w:rsid w:val="00573432"/>
    <w:rsid w:val="00573D37"/>
    <w:rsid w:val="005758C9"/>
    <w:rsid w:val="005764E1"/>
    <w:rsid w:val="00577C84"/>
    <w:rsid w:val="0058043B"/>
    <w:rsid w:val="005806A5"/>
    <w:rsid w:val="00580D14"/>
    <w:rsid w:val="00580FE6"/>
    <w:rsid w:val="005812EE"/>
    <w:rsid w:val="005828C5"/>
    <w:rsid w:val="00583C8D"/>
    <w:rsid w:val="00584BD5"/>
    <w:rsid w:val="00585430"/>
    <w:rsid w:val="00585838"/>
    <w:rsid w:val="00585F27"/>
    <w:rsid w:val="00587D73"/>
    <w:rsid w:val="00590EE6"/>
    <w:rsid w:val="005915FE"/>
    <w:rsid w:val="00591BAE"/>
    <w:rsid w:val="005929D3"/>
    <w:rsid w:val="00592D50"/>
    <w:rsid w:val="005936F6"/>
    <w:rsid w:val="00593C5B"/>
    <w:rsid w:val="00593CEA"/>
    <w:rsid w:val="005945B6"/>
    <w:rsid w:val="00594BE4"/>
    <w:rsid w:val="00595F82"/>
    <w:rsid w:val="005960FF"/>
    <w:rsid w:val="005967D6"/>
    <w:rsid w:val="00597CB3"/>
    <w:rsid w:val="005A15B0"/>
    <w:rsid w:val="005A388D"/>
    <w:rsid w:val="005A4E17"/>
    <w:rsid w:val="005A77DA"/>
    <w:rsid w:val="005B0715"/>
    <w:rsid w:val="005B078B"/>
    <w:rsid w:val="005B1358"/>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6366"/>
    <w:rsid w:val="005D74A2"/>
    <w:rsid w:val="005E044D"/>
    <w:rsid w:val="005E1CF7"/>
    <w:rsid w:val="005E286E"/>
    <w:rsid w:val="005E46F4"/>
    <w:rsid w:val="005E6B84"/>
    <w:rsid w:val="005E761E"/>
    <w:rsid w:val="005E7B2A"/>
    <w:rsid w:val="005E7E6E"/>
    <w:rsid w:val="005F0FEF"/>
    <w:rsid w:val="005F11FF"/>
    <w:rsid w:val="005F1E16"/>
    <w:rsid w:val="005F1ED7"/>
    <w:rsid w:val="005F3F19"/>
    <w:rsid w:val="005F5F74"/>
    <w:rsid w:val="005F637C"/>
    <w:rsid w:val="005F7598"/>
    <w:rsid w:val="005F769A"/>
    <w:rsid w:val="00603AD8"/>
    <w:rsid w:val="00604C9D"/>
    <w:rsid w:val="00605083"/>
    <w:rsid w:val="00605B66"/>
    <w:rsid w:val="00605CB6"/>
    <w:rsid w:val="00607AAE"/>
    <w:rsid w:val="00607BCE"/>
    <w:rsid w:val="0061087A"/>
    <w:rsid w:val="006122E1"/>
    <w:rsid w:val="00612487"/>
    <w:rsid w:val="006124E7"/>
    <w:rsid w:val="00612B47"/>
    <w:rsid w:val="00612C50"/>
    <w:rsid w:val="0061466D"/>
    <w:rsid w:val="0061491D"/>
    <w:rsid w:val="00615DE6"/>
    <w:rsid w:val="0061679E"/>
    <w:rsid w:val="00616EC8"/>
    <w:rsid w:val="006222B0"/>
    <w:rsid w:val="006223C3"/>
    <w:rsid w:val="00622E33"/>
    <w:rsid w:val="006234BE"/>
    <w:rsid w:val="00624024"/>
    <w:rsid w:val="00624564"/>
    <w:rsid w:val="00624A78"/>
    <w:rsid w:val="00624C3B"/>
    <w:rsid w:val="00625529"/>
    <w:rsid w:val="0062624F"/>
    <w:rsid w:val="00626919"/>
    <w:rsid w:val="00626F41"/>
    <w:rsid w:val="006279FD"/>
    <w:rsid w:val="006303CC"/>
    <w:rsid w:val="006307DA"/>
    <w:rsid w:val="006309EC"/>
    <w:rsid w:val="00631846"/>
    <w:rsid w:val="006322AC"/>
    <w:rsid w:val="0063376E"/>
    <w:rsid w:val="00633C51"/>
    <w:rsid w:val="00635242"/>
    <w:rsid w:val="006361C5"/>
    <w:rsid w:val="0063653D"/>
    <w:rsid w:val="00636FCB"/>
    <w:rsid w:val="0063742E"/>
    <w:rsid w:val="0064054D"/>
    <w:rsid w:val="00640771"/>
    <w:rsid w:val="00641718"/>
    <w:rsid w:val="006433DE"/>
    <w:rsid w:val="00643499"/>
    <w:rsid w:val="0064421C"/>
    <w:rsid w:val="00644D87"/>
    <w:rsid w:val="0064574D"/>
    <w:rsid w:val="00646869"/>
    <w:rsid w:val="00647524"/>
    <w:rsid w:val="00647AFA"/>
    <w:rsid w:val="00647E33"/>
    <w:rsid w:val="00647F1E"/>
    <w:rsid w:val="00650435"/>
    <w:rsid w:val="00651673"/>
    <w:rsid w:val="00652F90"/>
    <w:rsid w:val="00653F4A"/>
    <w:rsid w:val="00654A03"/>
    <w:rsid w:val="0065513D"/>
    <w:rsid w:val="00655160"/>
    <w:rsid w:val="0065555F"/>
    <w:rsid w:val="00656860"/>
    <w:rsid w:val="0066047C"/>
    <w:rsid w:val="006608EC"/>
    <w:rsid w:val="006630EA"/>
    <w:rsid w:val="006636FC"/>
    <w:rsid w:val="00665629"/>
    <w:rsid w:val="00665933"/>
    <w:rsid w:val="0066595D"/>
    <w:rsid w:val="0066697C"/>
    <w:rsid w:val="0067047F"/>
    <w:rsid w:val="006710E6"/>
    <w:rsid w:val="0067197A"/>
    <w:rsid w:val="00672E5C"/>
    <w:rsid w:val="00673AA7"/>
    <w:rsid w:val="00674308"/>
    <w:rsid w:val="00676449"/>
    <w:rsid w:val="00677130"/>
    <w:rsid w:val="006779F1"/>
    <w:rsid w:val="006779FB"/>
    <w:rsid w:val="006808C7"/>
    <w:rsid w:val="006833A2"/>
    <w:rsid w:val="00683EC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6743"/>
    <w:rsid w:val="006A6E5C"/>
    <w:rsid w:val="006A77C1"/>
    <w:rsid w:val="006A791F"/>
    <w:rsid w:val="006B1643"/>
    <w:rsid w:val="006B1C1B"/>
    <w:rsid w:val="006B2134"/>
    <w:rsid w:val="006B376E"/>
    <w:rsid w:val="006B3BC8"/>
    <w:rsid w:val="006B47F9"/>
    <w:rsid w:val="006B4EAE"/>
    <w:rsid w:val="006B5F0A"/>
    <w:rsid w:val="006B6AC0"/>
    <w:rsid w:val="006B6DDB"/>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551"/>
    <w:rsid w:val="006D786A"/>
    <w:rsid w:val="006D7A9A"/>
    <w:rsid w:val="006E03DB"/>
    <w:rsid w:val="006E1A03"/>
    <w:rsid w:val="006E29DA"/>
    <w:rsid w:val="006E2FE1"/>
    <w:rsid w:val="006E4FF6"/>
    <w:rsid w:val="006E53B9"/>
    <w:rsid w:val="006E6A40"/>
    <w:rsid w:val="006E780B"/>
    <w:rsid w:val="006E7910"/>
    <w:rsid w:val="006E7DB3"/>
    <w:rsid w:val="006F013D"/>
    <w:rsid w:val="006F0254"/>
    <w:rsid w:val="006F0AB9"/>
    <w:rsid w:val="006F47DA"/>
    <w:rsid w:val="006F4C24"/>
    <w:rsid w:val="006F73D5"/>
    <w:rsid w:val="00700A26"/>
    <w:rsid w:val="00700BCB"/>
    <w:rsid w:val="007014C0"/>
    <w:rsid w:val="00702B5E"/>
    <w:rsid w:val="00703562"/>
    <w:rsid w:val="007037A3"/>
    <w:rsid w:val="007040AB"/>
    <w:rsid w:val="0070521B"/>
    <w:rsid w:val="00706DE4"/>
    <w:rsid w:val="007074A5"/>
    <w:rsid w:val="00710DC3"/>
    <w:rsid w:val="00712A85"/>
    <w:rsid w:val="007159C2"/>
    <w:rsid w:val="00716755"/>
    <w:rsid w:val="007201D1"/>
    <w:rsid w:val="007205F7"/>
    <w:rsid w:val="0072087D"/>
    <w:rsid w:val="00720FDA"/>
    <w:rsid w:val="007212D8"/>
    <w:rsid w:val="0072300E"/>
    <w:rsid w:val="00724A6B"/>
    <w:rsid w:val="007300C4"/>
    <w:rsid w:val="0073075F"/>
    <w:rsid w:val="0073115A"/>
    <w:rsid w:val="00731A6E"/>
    <w:rsid w:val="00732658"/>
    <w:rsid w:val="00732937"/>
    <w:rsid w:val="00733372"/>
    <w:rsid w:val="007338A6"/>
    <w:rsid w:val="00733A34"/>
    <w:rsid w:val="00735573"/>
    <w:rsid w:val="00736422"/>
    <w:rsid w:val="00736873"/>
    <w:rsid w:val="00740A35"/>
    <w:rsid w:val="00740D1E"/>
    <w:rsid w:val="00741685"/>
    <w:rsid w:val="00742327"/>
    <w:rsid w:val="00742FAB"/>
    <w:rsid w:val="0074378F"/>
    <w:rsid w:val="007437DF"/>
    <w:rsid w:val="007439DB"/>
    <w:rsid w:val="00743DB7"/>
    <w:rsid w:val="007448A7"/>
    <w:rsid w:val="007455C0"/>
    <w:rsid w:val="007458C7"/>
    <w:rsid w:val="00747B4E"/>
    <w:rsid w:val="00750A27"/>
    <w:rsid w:val="0075247B"/>
    <w:rsid w:val="00753407"/>
    <w:rsid w:val="0075376D"/>
    <w:rsid w:val="00755619"/>
    <w:rsid w:val="007568B0"/>
    <w:rsid w:val="00757009"/>
    <w:rsid w:val="007570C7"/>
    <w:rsid w:val="00757817"/>
    <w:rsid w:val="00757D65"/>
    <w:rsid w:val="00757EC7"/>
    <w:rsid w:val="007610EB"/>
    <w:rsid w:val="00761176"/>
    <w:rsid w:val="0076291E"/>
    <w:rsid w:val="00763314"/>
    <w:rsid w:val="00764398"/>
    <w:rsid w:val="00764FC9"/>
    <w:rsid w:val="00765291"/>
    <w:rsid w:val="007657D3"/>
    <w:rsid w:val="00765B79"/>
    <w:rsid w:val="007669A2"/>
    <w:rsid w:val="007669AB"/>
    <w:rsid w:val="007669E2"/>
    <w:rsid w:val="00767B46"/>
    <w:rsid w:val="00767B5A"/>
    <w:rsid w:val="00767BC2"/>
    <w:rsid w:val="00770301"/>
    <w:rsid w:val="007708CE"/>
    <w:rsid w:val="00771F76"/>
    <w:rsid w:val="00773463"/>
    <w:rsid w:val="00773E56"/>
    <w:rsid w:val="00774A91"/>
    <w:rsid w:val="00774E3B"/>
    <w:rsid w:val="007753BF"/>
    <w:rsid w:val="00775938"/>
    <w:rsid w:val="00775AB3"/>
    <w:rsid w:val="0077775E"/>
    <w:rsid w:val="00777AD9"/>
    <w:rsid w:val="007807EA"/>
    <w:rsid w:val="00780BB0"/>
    <w:rsid w:val="00781546"/>
    <w:rsid w:val="00784325"/>
    <w:rsid w:val="0078433A"/>
    <w:rsid w:val="0078496F"/>
    <w:rsid w:val="00785664"/>
    <w:rsid w:val="00785716"/>
    <w:rsid w:val="007857E6"/>
    <w:rsid w:val="00785D1E"/>
    <w:rsid w:val="00790B6F"/>
    <w:rsid w:val="00792382"/>
    <w:rsid w:val="007923A0"/>
    <w:rsid w:val="00792AB2"/>
    <w:rsid w:val="00792AE8"/>
    <w:rsid w:val="0079303F"/>
    <w:rsid w:val="0079320F"/>
    <w:rsid w:val="007948EF"/>
    <w:rsid w:val="00795258"/>
    <w:rsid w:val="00795AC4"/>
    <w:rsid w:val="00796746"/>
    <w:rsid w:val="007970CE"/>
    <w:rsid w:val="00797771"/>
    <w:rsid w:val="007A030D"/>
    <w:rsid w:val="007A08CF"/>
    <w:rsid w:val="007A18A3"/>
    <w:rsid w:val="007A365E"/>
    <w:rsid w:val="007A3F7C"/>
    <w:rsid w:val="007A4249"/>
    <w:rsid w:val="007A42C9"/>
    <w:rsid w:val="007A4A49"/>
    <w:rsid w:val="007A6063"/>
    <w:rsid w:val="007A6803"/>
    <w:rsid w:val="007A6AF1"/>
    <w:rsid w:val="007A6B9B"/>
    <w:rsid w:val="007A7C17"/>
    <w:rsid w:val="007B02A2"/>
    <w:rsid w:val="007B275A"/>
    <w:rsid w:val="007B2FB1"/>
    <w:rsid w:val="007B2FFB"/>
    <w:rsid w:val="007B3E0E"/>
    <w:rsid w:val="007B4118"/>
    <w:rsid w:val="007B4A07"/>
    <w:rsid w:val="007B4B5E"/>
    <w:rsid w:val="007B6222"/>
    <w:rsid w:val="007B6295"/>
    <w:rsid w:val="007B79E8"/>
    <w:rsid w:val="007B7AC5"/>
    <w:rsid w:val="007B7E3B"/>
    <w:rsid w:val="007C02A6"/>
    <w:rsid w:val="007C0F20"/>
    <w:rsid w:val="007C113E"/>
    <w:rsid w:val="007C1AC2"/>
    <w:rsid w:val="007C32C0"/>
    <w:rsid w:val="007C3D20"/>
    <w:rsid w:val="007C6211"/>
    <w:rsid w:val="007C6863"/>
    <w:rsid w:val="007C720C"/>
    <w:rsid w:val="007D010D"/>
    <w:rsid w:val="007D0173"/>
    <w:rsid w:val="007D0270"/>
    <w:rsid w:val="007D09F9"/>
    <w:rsid w:val="007D0D15"/>
    <w:rsid w:val="007D1207"/>
    <w:rsid w:val="007D19F4"/>
    <w:rsid w:val="007D1D89"/>
    <w:rsid w:val="007D2DEE"/>
    <w:rsid w:val="007D3E8D"/>
    <w:rsid w:val="007D4342"/>
    <w:rsid w:val="007D4475"/>
    <w:rsid w:val="007D49CC"/>
    <w:rsid w:val="007D4E47"/>
    <w:rsid w:val="007D4ED3"/>
    <w:rsid w:val="007D4F7B"/>
    <w:rsid w:val="007D510C"/>
    <w:rsid w:val="007D5130"/>
    <w:rsid w:val="007D5945"/>
    <w:rsid w:val="007D5C68"/>
    <w:rsid w:val="007D7104"/>
    <w:rsid w:val="007D74D3"/>
    <w:rsid w:val="007E041E"/>
    <w:rsid w:val="007E059D"/>
    <w:rsid w:val="007E0998"/>
    <w:rsid w:val="007E2A68"/>
    <w:rsid w:val="007E313B"/>
    <w:rsid w:val="007E38EA"/>
    <w:rsid w:val="007E435C"/>
    <w:rsid w:val="007E43C7"/>
    <w:rsid w:val="007E649F"/>
    <w:rsid w:val="007F09C7"/>
    <w:rsid w:val="007F0FB9"/>
    <w:rsid w:val="007F11A5"/>
    <w:rsid w:val="007F1DFD"/>
    <w:rsid w:val="007F2200"/>
    <w:rsid w:val="007F278E"/>
    <w:rsid w:val="007F2B58"/>
    <w:rsid w:val="007F322D"/>
    <w:rsid w:val="007F331A"/>
    <w:rsid w:val="007F3B7B"/>
    <w:rsid w:val="007F3C84"/>
    <w:rsid w:val="007F474E"/>
    <w:rsid w:val="007F5160"/>
    <w:rsid w:val="007F66D7"/>
    <w:rsid w:val="007F6B93"/>
    <w:rsid w:val="007F7A6B"/>
    <w:rsid w:val="00800241"/>
    <w:rsid w:val="00801B78"/>
    <w:rsid w:val="0080204B"/>
    <w:rsid w:val="00802087"/>
    <w:rsid w:val="0080440E"/>
    <w:rsid w:val="00804B7A"/>
    <w:rsid w:val="008053A8"/>
    <w:rsid w:val="008063C8"/>
    <w:rsid w:val="008108F0"/>
    <w:rsid w:val="008116BD"/>
    <w:rsid w:val="00813232"/>
    <w:rsid w:val="00813EA8"/>
    <w:rsid w:val="00814059"/>
    <w:rsid w:val="0081506C"/>
    <w:rsid w:val="00815074"/>
    <w:rsid w:val="0081563C"/>
    <w:rsid w:val="00816047"/>
    <w:rsid w:val="008163D7"/>
    <w:rsid w:val="00816FB0"/>
    <w:rsid w:val="00817174"/>
    <w:rsid w:val="00817397"/>
    <w:rsid w:val="008178CE"/>
    <w:rsid w:val="00820DC2"/>
    <w:rsid w:val="008226A5"/>
    <w:rsid w:val="00822F30"/>
    <w:rsid w:val="0082319E"/>
    <w:rsid w:val="00824392"/>
    <w:rsid w:val="00824CBF"/>
    <w:rsid w:val="00825067"/>
    <w:rsid w:val="008255FD"/>
    <w:rsid w:val="00830F3D"/>
    <w:rsid w:val="00830F60"/>
    <w:rsid w:val="008310CE"/>
    <w:rsid w:val="008311D5"/>
    <w:rsid w:val="008317BA"/>
    <w:rsid w:val="00831A9A"/>
    <w:rsid w:val="0083298D"/>
    <w:rsid w:val="008343E3"/>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B8F"/>
    <w:rsid w:val="00852E28"/>
    <w:rsid w:val="00852F00"/>
    <w:rsid w:val="00853D93"/>
    <w:rsid w:val="0085442A"/>
    <w:rsid w:val="00854A36"/>
    <w:rsid w:val="00855CBF"/>
    <w:rsid w:val="00860BDD"/>
    <w:rsid w:val="008624FE"/>
    <w:rsid w:val="00864954"/>
    <w:rsid w:val="00865471"/>
    <w:rsid w:val="0086702E"/>
    <w:rsid w:val="008672FB"/>
    <w:rsid w:val="00867753"/>
    <w:rsid w:val="00870542"/>
    <w:rsid w:val="0087176D"/>
    <w:rsid w:val="00871E86"/>
    <w:rsid w:val="00871FE5"/>
    <w:rsid w:val="00872146"/>
    <w:rsid w:val="00872D3C"/>
    <w:rsid w:val="008730FA"/>
    <w:rsid w:val="0087350D"/>
    <w:rsid w:val="008735AF"/>
    <w:rsid w:val="008746D2"/>
    <w:rsid w:val="00874B2F"/>
    <w:rsid w:val="00875FB7"/>
    <w:rsid w:val="008776A7"/>
    <w:rsid w:val="008806A9"/>
    <w:rsid w:val="00882468"/>
    <w:rsid w:val="008825A3"/>
    <w:rsid w:val="00882B71"/>
    <w:rsid w:val="00883DA2"/>
    <w:rsid w:val="00886313"/>
    <w:rsid w:val="00886343"/>
    <w:rsid w:val="00886694"/>
    <w:rsid w:val="00886D62"/>
    <w:rsid w:val="0089065D"/>
    <w:rsid w:val="00891795"/>
    <w:rsid w:val="00891835"/>
    <w:rsid w:val="00891BC1"/>
    <w:rsid w:val="0089231A"/>
    <w:rsid w:val="00892695"/>
    <w:rsid w:val="008926AA"/>
    <w:rsid w:val="00892DA4"/>
    <w:rsid w:val="00894521"/>
    <w:rsid w:val="008950D3"/>
    <w:rsid w:val="00895E17"/>
    <w:rsid w:val="00895F2E"/>
    <w:rsid w:val="00896AD9"/>
    <w:rsid w:val="00896B1A"/>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0BC5"/>
    <w:rsid w:val="008B16A4"/>
    <w:rsid w:val="008B1B7E"/>
    <w:rsid w:val="008B1CEA"/>
    <w:rsid w:val="008B1DCC"/>
    <w:rsid w:val="008B25C2"/>
    <w:rsid w:val="008B2B70"/>
    <w:rsid w:val="008B350D"/>
    <w:rsid w:val="008B3B76"/>
    <w:rsid w:val="008B4526"/>
    <w:rsid w:val="008B5579"/>
    <w:rsid w:val="008B586A"/>
    <w:rsid w:val="008B5DA0"/>
    <w:rsid w:val="008B6C47"/>
    <w:rsid w:val="008B72CA"/>
    <w:rsid w:val="008B764B"/>
    <w:rsid w:val="008B7783"/>
    <w:rsid w:val="008B78C5"/>
    <w:rsid w:val="008B78ED"/>
    <w:rsid w:val="008C02CF"/>
    <w:rsid w:val="008C1265"/>
    <w:rsid w:val="008C132D"/>
    <w:rsid w:val="008C1C8F"/>
    <w:rsid w:val="008C3071"/>
    <w:rsid w:val="008C37AC"/>
    <w:rsid w:val="008C4058"/>
    <w:rsid w:val="008C40DA"/>
    <w:rsid w:val="008C4806"/>
    <w:rsid w:val="008C4933"/>
    <w:rsid w:val="008C59EC"/>
    <w:rsid w:val="008C601F"/>
    <w:rsid w:val="008C6B4A"/>
    <w:rsid w:val="008C6C64"/>
    <w:rsid w:val="008C6CA8"/>
    <w:rsid w:val="008C6EB2"/>
    <w:rsid w:val="008C7467"/>
    <w:rsid w:val="008D069C"/>
    <w:rsid w:val="008D373D"/>
    <w:rsid w:val="008D3BCE"/>
    <w:rsid w:val="008D4290"/>
    <w:rsid w:val="008D4305"/>
    <w:rsid w:val="008D49BA"/>
    <w:rsid w:val="008D57DF"/>
    <w:rsid w:val="008D6B21"/>
    <w:rsid w:val="008D6E0D"/>
    <w:rsid w:val="008D7AC6"/>
    <w:rsid w:val="008E0A72"/>
    <w:rsid w:val="008E0AAE"/>
    <w:rsid w:val="008E0DD3"/>
    <w:rsid w:val="008E0F08"/>
    <w:rsid w:val="008E1D83"/>
    <w:rsid w:val="008E20F1"/>
    <w:rsid w:val="008E21C5"/>
    <w:rsid w:val="008E2B8A"/>
    <w:rsid w:val="008E2D44"/>
    <w:rsid w:val="008E5A01"/>
    <w:rsid w:val="008E5FFC"/>
    <w:rsid w:val="008E643E"/>
    <w:rsid w:val="008E67A9"/>
    <w:rsid w:val="008E6C0C"/>
    <w:rsid w:val="008E77EB"/>
    <w:rsid w:val="008F00A2"/>
    <w:rsid w:val="008F030C"/>
    <w:rsid w:val="008F03BB"/>
    <w:rsid w:val="008F074F"/>
    <w:rsid w:val="008F139A"/>
    <w:rsid w:val="008F261A"/>
    <w:rsid w:val="008F35C7"/>
    <w:rsid w:val="008F4495"/>
    <w:rsid w:val="008F44AB"/>
    <w:rsid w:val="008F535C"/>
    <w:rsid w:val="008F5C42"/>
    <w:rsid w:val="008F6CF8"/>
    <w:rsid w:val="008F791E"/>
    <w:rsid w:val="008F7B42"/>
    <w:rsid w:val="009001FF"/>
    <w:rsid w:val="009002EC"/>
    <w:rsid w:val="009014B1"/>
    <w:rsid w:val="009021D2"/>
    <w:rsid w:val="00902218"/>
    <w:rsid w:val="0090234C"/>
    <w:rsid w:val="0090337F"/>
    <w:rsid w:val="0090342C"/>
    <w:rsid w:val="00905424"/>
    <w:rsid w:val="009063E1"/>
    <w:rsid w:val="00906A19"/>
    <w:rsid w:val="00906EF0"/>
    <w:rsid w:val="00910567"/>
    <w:rsid w:val="009124B5"/>
    <w:rsid w:val="00912D56"/>
    <w:rsid w:val="0091369F"/>
    <w:rsid w:val="00913B40"/>
    <w:rsid w:val="00913B58"/>
    <w:rsid w:val="00916743"/>
    <w:rsid w:val="00916F19"/>
    <w:rsid w:val="009171C9"/>
    <w:rsid w:val="00917AD2"/>
    <w:rsid w:val="00917C17"/>
    <w:rsid w:val="009200BA"/>
    <w:rsid w:val="00920728"/>
    <w:rsid w:val="00921343"/>
    <w:rsid w:val="009216BA"/>
    <w:rsid w:val="0092348F"/>
    <w:rsid w:val="009240DA"/>
    <w:rsid w:val="00925A09"/>
    <w:rsid w:val="00925A26"/>
    <w:rsid w:val="009267E2"/>
    <w:rsid w:val="009270C7"/>
    <w:rsid w:val="009272C5"/>
    <w:rsid w:val="0092750A"/>
    <w:rsid w:val="00927D86"/>
    <w:rsid w:val="00927E0C"/>
    <w:rsid w:val="00930B11"/>
    <w:rsid w:val="0093152A"/>
    <w:rsid w:val="009316A0"/>
    <w:rsid w:val="00931E79"/>
    <w:rsid w:val="00931E86"/>
    <w:rsid w:val="00932CF5"/>
    <w:rsid w:val="00936770"/>
    <w:rsid w:val="009369F1"/>
    <w:rsid w:val="00940D48"/>
    <w:rsid w:val="00942C26"/>
    <w:rsid w:val="00943099"/>
    <w:rsid w:val="00943180"/>
    <w:rsid w:val="00944637"/>
    <w:rsid w:val="00944E90"/>
    <w:rsid w:val="0094643F"/>
    <w:rsid w:val="0094664E"/>
    <w:rsid w:val="00947ECF"/>
    <w:rsid w:val="00950386"/>
    <w:rsid w:val="00950656"/>
    <w:rsid w:val="00951AA0"/>
    <w:rsid w:val="009520D7"/>
    <w:rsid w:val="00953131"/>
    <w:rsid w:val="009534A4"/>
    <w:rsid w:val="009535F0"/>
    <w:rsid w:val="009537F1"/>
    <w:rsid w:val="00954BEB"/>
    <w:rsid w:val="009553DA"/>
    <w:rsid w:val="009567F4"/>
    <w:rsid w:val="009575A1"/>
    <w:rsid w:val="00960EA5"/>
    <w:rsid w:val="00960F04"/>
    <w:rsid w:val="00961284"/>
    <w:rsid w:val="00961BA3"/>
    <w:rsid w:val="009629EE"/>
    <w:rsid w:val="00962FB5"/>
    <w:rsid w:val="0096326F"/>
    <w:rsid w:val="00965339"/>
    <w:rsid w:val="00965F73"/>
    <w:rsid w:val="00966950"/>
    <w:rsid w:val="0096701A"/>
    <w:rsid w:val="009670EA"/>
    <w:rsid w:val="00970306"/>
    <w:rsid w:val="009709CD"/>
    <w:rsid w:val="00970C0A"/>
    <w:rsid w:val="00971553"/>
    <w:rsid w:val="00972229"/>
    <w:rsid w:val="00972759"/>
    <w:rsid w:val="00972AB4"/>
    <w:rsid w:val="00973131"/>
    <w:rsid w:val="00973345"/>
    <w:rsid w:val="009743D2"/>
    <w:rsid w:val="009757DC"/>
    <w:rsid w:val="0097590A"/>
    <w:rsid w:val="00976413"/>
    <w:rsid w:val="0097680C"/>
    <w:rsid w:val="00976A5B"/>
    <w:rsid w:val="009818DC"/>
    <w:rsid w:val="00981DB4"/>
    <w:rsid w:val="00984196"/>
    <w:rsid w:val="00984B40"/>
    <w:rsid w:val="00986AD8"/>
    <w:rsid w:val="0099033C"/>
    <w:rsid w:val="00990C2E"/>
    <w:rsid w:val="00991FEF"/>
    <w:rsid w:val="009931AF"/>
    <w:rsid w:val="009931E3"/>
    <w:rsid w:val="009932AB"/>
    <w:rsid w:val="00993F13"/>
    <w:rsid w:val="009946ED"/>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3D97"/>
    <w:rsid w:val="009C5097"/>
    <w:rsid w:val="009C628C"/>
    <w:rsid w:val="009C7448"/>
    <w:rsid w:val="009D0228"/>
    <w:rsid w:val="009D2222"/>
    <w:rsid w:val="009D23AE"/>
    <w:rsid w:val="009D28C2"/>
    <w:rsid w:val="009D45E0"/>
    <w:rsid w:val="009D472F"/>
    <w:rsid w:val="009D480A"/>
    <w:rsid w:val="009D55FD"/>
    <w:rsid w:val="009D570B"/>
    <w:rsid w:val="009D6423"/>
    <w:rsid w:val="009D683B"/>
    <w:rsid w:val="009D6CCE"/>
    <w:rsid w:val="009D76BC"/>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2C60"/>
    <w:rsid w:val="00A03568"/>
    <w:rsid w:val="00A03E72"/>
    <w:rsid w:val="00A0484E"/>
    <w:rsid w:val="00A048E1"/>
    <w:rsid w:val="00A05666"/>
    <w:rsid w:val="00A061C4"/>
    <w:rsid w:val="00A0643E"/>
    <w:rsid w:val="00A07136"/>
    <w:rsid w:val="00A1054F"/>
    <w:rsid w:val="00A11DB3"/>
    <w:rsid w:val="00A12041"/>
    <w:rsid w:val="00A1267F"/>
    <w:rsid w:val="00A132AC"/>
    <w:rsid w:val="00A153F4"/>
    <w:rsid w:val="00A1588B"/>
    <w:rsid w:val="00A16DEC"/>
    <w:rsid w:val="00A20856"/>
    <w:rsid w:val="00A219E4"/>
    <w:rsid w:val="00A22131"/>
    <w:rsid w:val="00A228A8"/>
    <w:rsid w:val="00A2404C"/>
    <w:rsid w:val="00A24466"/>
    <w:rsid w:val="00A255F4"/>
    <w:rsid w:val="00A26ACC"/>
    <w:rsid w:val="00A26F63"/>
    <w:rsid w:val="00A271D0"/>
    <w:rsid w:val="00A27696"/>
    <w:rsid w:val="00A27CEA"/>
    <w:rsid w:val="00A30B50"/>
    <w:rsid w:val="00A31FC1"/>
    <w:rsid w:val="00A3236F"/>
    <w:rsid w:val="00A32D51"/>
    <w:rsid w:val="00A32E84"/>
    <w:rsid w:val="00A33639"/>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21C9"/>
    <w:rsid w:val="00A5346B"/>
    <w:rsid w:val="00A53DFC"/>
    <w:rsid w:val="00A54B47"/>
    <w:rsid w:val="00A54DD0"/>
    <w:rsid w:val="00A557F4"/>
    <w:rsid w:val="00A56981"/>
    <w:rsid w:val="00A5793F"/>
    <w:rsid w:val="00A6310E"/>
    <w:rsid w:val="00A64608"/>
    <w:rsid w:val="00A64C6B"/>
    <w:rsid w:val="00A6523D"/>
    <w:rsid w:val="00A65AD1"/>
    <w:rsid w:val="00A65F02"/>
    <w:rsid w:val="00A6656E"/>
    <w:rsid w:val="00A66682"/>
    <w:rsid w:val="00A66DD1"/>
    <w:rsid w:val="00A67571"/>
    <w:rsid w:val="00A6765D"/>
    <w:rsid w:val="00A67A1B"/>
    <w:rsid w:val="00A70556"/>
    <w:rsid w:val="00A71529"/>
    <w:rsid w:val="00A71CBB"/>
    <w:rsid w:val="00A72E2F"/>
    <w:rsid w:val="00A74E69"/>
    <w:rsid w:val="00A7537E"/>
    <w:rsid w:val="00A75618"/>
    <w:rsid w:val="00A76AE1"/>
    <w:rsid w:val="00A770A7"/>
    <w:rsid w:val="00A8070A"/>
    <w:rsid w:val="00A80CE2"/>
    <w:rsid w:val="00A822C5"/>
    <w:rsid w:val="00A82797"/>
    <w:rsid w:val="00A833D9"/>
    <w:rsid w:val="00A833F1"/>
    <w:rsid w:val="00A83BE1"/>
    <w:rsid w:val="00A849B2"/>
    <w:rsid w:val="00A850E4"/>
    <w:rsid w:val="00A85D94"/>
    <w:rsid w:val="00A862C2"/>
    <w:rsid w:val="00A87673"/>
    <w:rsid w:val="00A87ABC"/>
    <w:rsid w:val="00A87EC3"/>
    <w:rsid w:val="00A911D6"/>
    <w:rsid w:val="00A91540"/>
    <w:rsid w:val="00A91F66"/>
    <w:rsid w:val="00A92E38"/>
    <w:rsid w:val="00A93A50"/>
    <w:rsid w:val="00A94810"/>
    <w:rsid w:val="00A94E19"/>
    <w:rsid w:val="00A96728"/>
    <w:rsid w:val="00A96736"/>
    <w:rsid w:val="00A969A1"/>
    <w:rsid w:val="00A970E7"/>
    <w:rsid w:val="00AA0D41"/>
    <w:rsid w:val="00AA0F42"/>
    <w:rsid w:val="00AA0FB1"/>
    <w:rsid w:val="00AA12E4"/>
    <w:rsid w:val="00AA23F0"/>
    <w:rsid w:val="00AA25C9"/>
    <w:rsid w:val="00AA3A5C"/>
    <w:rsid w:val="00AA3BEE"/>
    <w:rsid w:val="00AA583D"/>
    <w:rsid w:val="00AA657B"/>
    <w:rsid w:val="00AA6A9F"/>
    <w:rsid w:val="00AA6B4F"/>
    <w:rsid w:val="00AA6F8E"/>
    <w:rsid w:val="00AA78DF"/>
    <w:rsid w:val="00AB08FC"/>
    <w:rsid w:val="00AB1F00"/>
    <w:rsid w:val="00AB1FE4"/>
    <w:rsid w:val="00AB259A"/>
    <w:rsid w:val="00AB25EA"/>
    <w:rsid w:val="00AB2C22"/>
    <w:rsid w:val="00AB2F37"/>
    <w:rsid w:val="00AB386F"/>
    <w:rsid w:val="00AB4C35"/>
    <w:rsid w:val="00AB634E"/>
    <w:rsid w:val="00AB7675"/>
    <w:rsid w:val="00AB78A4"/>
    <w:rsid w:val="00AB78DC"/>
    <w:rsid w:val="00AB7F44"/>
    <w:rsid w:val="00AC06B1"/>
    <w:rsid w:val="00AC1A3C"/>
    <w:rsid w:val="00AC21BF"/>
    <w:rsid w:val="00AC3080"/>
    <w:rsid w:val="00AC3114"/>
    <w:rsid w:val="00AC35EE"/>
    <w:rsid w:val="00AC472F"/>
    <w:rsid w:val="00AC4CA3"/>
    <w:rsid w:val="00AC6A35"/>
    <w:rsid w:val="00AC72F9"/>
    <w:rsid w:val="00AC75DD"/>
    <w:rsid w:val="00AD05F2"/>
    <w:rsid w:val="00AD07DB"/>
    <w:rsid w:val="00AD1CB2"/>
    <w:rsid w:val="00AD2A2A"/>
    <w:rsid w:val="00AD3F22"/>
    <w:rsid w:val="00AD4FB4"/>
    <w:rsid w:val="00AD744C"/>
    <w:rsid w:val="00AE1164"/>
    <w:rsid w:val="00AE208F"/>
    <w:rsid w:val="00AE25A3"/>
    <w:rsid w:val="00AE3057"/>
    <w:rsid w:val="00AE32C4"/>
    <w:rsid w:val="00AE3F18"/>
    <w:rsid w:val="00AE4F00"/>
    <w:rsid w:val="00AE4FA8"/>
    <w:rsid w:val="00AE50E9"/>
    <w:rsid w:val="00AE7A48"/>
    <w:rsid w:val="00AE7FE8"/>
    <w:rsid w:val="00AF01B2"/>
    <w:rsid w:val="00AF02CA"/>
    <w:rsid w:val="00AF115D"/>
    <w:rsid w:val="00AF1A18"/>
    <w:rsid w:val="00AF1C54"/>
    <w:rsid w:val="00AF1F46"/>
    <w:rsid w:val="00AF2414"/>
    <w:rsid w:val="00AF2886"/>
    <w:rsid w:val="00AF3B50"/>
    <w:rsid w:val="00AF4E96"/>
    <w:rsid w:val="00AF4ED9"/>
    <w:rsid w:val="00AF583E"/>
    <w:rsid w:val="00AF59E7"/>
    <w:rsid w:val="00B00EFC"/>
    <w:rsid w:val="00B02C23"/>
    <w:rsid w:val="00B03CAC"/>
    <w:rsid w:val="00B03D94"/>
    <w:rsid w:val="00B0468C"/>
    <w:rsid w:val="00B04DC0"/>
    <w:rsid w:val="00B05286"/>
    <w:rsid w:val="00B0608C"/>
    <w:rsid w:val="00B07D03"/>
    <w:rsid w:val="00B106F0"/>
    <w:rsid w:val="00B10FED"/>
    <w:rsid w:val="00B1150B"/>
    <w:rsid w:val="00B117CE"/>
    <w:rsid w:val="00B13463"/>
    <w:rsid w:val="00B13D96"/>
    <w:rsid w:val="00B14DE4"/>
    <w:rsid w:val="00B17B72"/>
    <w:rsid w:val="00B201AB"/>
    <w:rsid w:val="00B20636"/>
    <w:rsid w:val="00B20EDB"/>
    <w:rsid w:val="00B2145D"/>
    <w:rsid w:val="00B219D8"/>
    <w:rsid w:val="00B21B92"/>
    <w:rsid w:val="00B2232D"/>
    <w:rsid w:val="00B23206"/>
    <w:rsid w:val="00B24E7B"/>
    <w:rsid w:val="00B258A6"/>
    <w:rsid w:val="00B2602F"/>
    <w:rsid w:val="00B2691E"/>
    <w:rsid w:val="00B27458"/>
    <w:rsid w:val="00B27CBD"/>
    <w:rsid w:val="00B3039B"/>
    <w:rsid w:val="00B31F4F"/>
    <w:rsid w:val="00B328B9"/>
    <w:rsid w:val="00B32BBD"/>
    <w:rsid w:val="00B33FDD"/>
    <w:rsid w:val="00B34CA8"/>
    <w:rsid w:val="00B36084"/>
    <w:rsid w:val="00B3659F"/>
    <w:rsid w:val="00B36735"/>
    <w:rsid w:val="00B3718B"/>
    <w:rsid w:val="00B37602"/>
    <w:rsid w:val="00B3785A"/>
    <w:rsid w:val="00B37DCE"/>
    <w:rsid w:val="00B4008C"/>
    <w:rsid w:val="00B41909"/>
    <w:rsid w:val="00B423A9"/>
    <w:rsid w:val="00B42452"/>
    <w:rsid w:val="00B436A5"/>
    <w:rsid w:val="00B4497B"/>
    <w:rsid w:val="00B45A2E"/>
    <w:rsid w:val="00B45A33"/>
    <w:rsid w:val="00B45C35"/>
    <w:rsid w:val="00B46A69"/>
    <w:rsid w:val="00B479D1"/>
    <w:rsid w:val="00B50530"/>
    <w:rsid w:val="00B527ED"/>
    <w:rsid w:val="00B5564D"/>
    <w:rsid w:val="00B55DA0"/>
    <w:rsid w:val="00B57B09"/>
    <w:rsid w:val="00B609F7"/>
    <w:rsid w:val="00B60A38"/>
    <w:rsid w:val="00B60AE7"/>
    <w:rsid w:val="00B61D1C"/>
    <w:rsid w:val="00B61FA8"/>
    <w:rsid w:val="00B62246"/>
    <w:rsid w:val="00B631A3"/>
    <w:rsid w:val="00B633CA"/>
    <w:rsid w:val="00B64D88"/>
    <w:rsid w:val="00B64FD2"/>
    <w:rsid w:val="00B67826"/>
    <w:rsid w:val="00B678EA"/>
    <w:rsid w:val="00B72A3F"/>
    <w:rsid w:val="00B75A67"/>
    <w:rsid w:val="00B76992"/>
    <w:rsid w:val="00B77167"/>
    <w:rsid w:val="00B77ECE"/>
    <w:rsid w:val="00B80583"/>
    <w:rsid w:val="00B80EBA"/>
    <w:rsid w:val="00B8133A"/>
    <w:rsid w:val="00B82A67"/>
    <w:rsid w:val="00B83109"/>
    <w:rsid w:val="00B843D2"/>
    <w:rsid w:val="00B855B4"/>
    <w:rsid w:val="00B86A9D"/>
    <w:rsid w:val="00B8786D"/>
    <w:rsid w:val="00B87BC6"/>
    <w:rsid w:val="00B87C6F"/>
    <w:rsid w:val="00B90D75"/>
    <w:rsid w:val="00B90E99"/>
    <w:rsid w:val="00B937A1"/>
    <w:rsid w:val="00B93E25"/>
    <w:rsid w:val="00B95C4A"/>
    <w:rsid w:val="00B96305"/>
    <w:rsid w:val="00BA0C51"/>
    <w:rsid w:val="00BA15EA"/>
    <w:rsid w:val="00BA1D9B"/>
    <w:rsid w:val="00BA1F56"/>
    <w:rsid w:val="00BA31FE"/>
    <w:rsid w:val="00BA3EDA"/>
    <w:rsid w:val="00BA46F7"/>
    <w:rsid w:val="00BA5371"/>
    <w:rsid w:val="00BA62FE"/>
    <w:rsid w:val="00BA6362"/>
    <w:rsid w:val="00BB08F9"/>
    <w:rsid w:val="00BB0E4C"/>
    <w:rsid w:val="00BB2682"/>
    <w:rsid w:val="00BB319F"/>
    <w:rsid w:val="00BB362A"/>
    <w:rsid w:val="00BB3647"/>
    <w:rsid w:val="00BB45ED"/>
    <w:rsid w:val="00BB4C02"/>
    <w:rsid w:val="00BB4C72"/>
    <w:rsid w:val="00BB53F4"/>
    <w:rsid w:val="00BB5A9D"/>
    <w:rsid w:val="00BB5B5F"/>
    <w:rsid w:val="00BB647A"/>
    <w:rsid w:val="00BC0494"/>
    <w:rsid w:val="00BC146C"/>
    <w:rsid w:val="00BC200C"/>
    <w:rsid w:val="00BC2B9E"/>
    <w:rsid w:val="00BC327A"/>
    <w:rsid w:val="00BC3710"/>
    <w:rsid w:val="00BC38CF"/>
    <w:rsid w:val="00BC39B1"/>
    <w:rsid w:val="00BC59D5"/>
    <w:rsid w:val="00BC7725"/>
    <w:rsid w:val="00BD1ABA"/>
    <w:rsid w:val="00BD1DC9"/>
    <w:rsid w:val="00BD1F06"/>
    <w:rsid w:val="00BD2314"/>
    <w:rsid w:val="00BD2A76"/>
    <w:rsid w:val="00BD34AC"/>
    <w:rsid w:val="00BD40AA"/>
    <w:rsid w:val="00BD441B"/>
    <w:rsid w:val="00BD4E3B"/>
    <w:rsid w:val="00BD5298"/>
    <w:rsid w:val="00BD5D6C"/>
    <w:rsid w:val="00BD606E"/>
    <w:rsid w:val="00BD6A73"/>
    <w:rsid w:val="00BD78A9"/>
    <w:rsid w:val="00BE0872"/>
    <w:rsid w:val="00BE2630"/>
    <w:rsid w:val="00BE3174"/>
    <w:rsid w:val="00BE39A2"/>
    <w:rsid w:val="00BE4E19"/>
    <w:rsid w:val="00BE4E24"/>
    <w:rsid w:val="00BE7A01"/>
    <w:rsid w:val="00BF03EA"/>
    <w:rsid w:val="00BF11DC"/>
    <w:rsid w:val="00BF394B"/>
    <w:rsid w:val="00BF42FB"/>
    <w:rsid w:val="00BF4683"/>
    <w:rsid w:val="00BF593D"/>
    <w:rsid w:val="00BF6A67"/>
    <w:rsid w:val="00BF741D"/>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165A"/>
    <w:rsid w:val="00C326B8"/>
    <w:rsid w:val="00C334C6"/>
    <w:rsid w:val="00C359FF"/>
    <w:rsid w:val="00C36346"/>
    <w:rsid w:val="00C37708"/>
    <w:rsid w:val="00C379B4"/>
    <w:rsid w:val="00C40640"/>
    <w:rsid w:val="00C40739"/>
    <w:rsid w:val="00C40CC3"/>
    <w:rsid w:val="00C40EA0"/>
    <w:rsid w:val="00C40EFC"/>
    <w:rsid w:val="00C4231E"/>
    <w:rsid w:val="00C42515"/>
    <w:rsid w:val="00C436B6"/>
    <w:rsid w:val="00C438F8"/>
    <w:rsid w:val="00C45212"/>
    <w:rsid w:val="00C4540A"/>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52B"/>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0F9"/>
    <w:rsid w:val="00C8664F"/>
    <w:rsid w:val="00C905F7"/>
    <w:rsid w:val="00C90F57"/>
    <w:rsid w:val="00C91287"/>
    <w:rsid w:val="00C92099"/>
    <w:rsid w:val="00C92752"/>
    <w:rsid w:val="00C92AF8"/>
    <w:rsid w:val="00C941E1"/>
    <w:rsid w:val="00C9478D"/>
    <w:rsid w:val="00C95C21"/>
    <w:rsid w:val="00C96685"/>
    <w:rsid w:val="00C97B99"/>
    <w:rsid w:val="00CA0E60"/>
    <w:rsid w:val="00CA2FE3"/>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32F9"/>
    <w:rsid w:val="00CC4311"/>
    <w:rsid w:val="00CC6949"/>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237"/>
    <w:rsid w:val="00CE1F82"/>
    <w:rsid w:val="00CE21BB"/>
    <w:rsid w:val="00CE2C32"/>
    <w:rsid w:val="00CE2D4C"/>
    <w:rsid w:val="00CE50DA"/>
    <w:rsid w:val="00CE5740"/>
    <w:rsid w:val="00CE6D1E"/>
    <w:rsid w:val="00CE77F7"/>
    <w:rsid w:val="00CE7BD8"/>
    <w:rsid w:val="00CE7DED"/>
    <w:rsid w:val="00CF0084"/>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1A68"/>
    <w:rsid w:val="00D12507"/>
    <w:rsid w:val="00D125A5"/>
    <w:rsid w:val="00D1346B"/>
    <w:rsid w:val="00D13FEE"/>
    <w:rsid w:val="00D14A8F"/>
    <w:rsid w:val="00D15C61"/>
    <w:rsid w:val="00D1600E"/>
    <w:rsid w:val="00D17A07"/>
    <w:rsid w:val="00D17A0B"/>
    <w:rsid w:val="00D20601"/>
    <w:rsid w:val="00D20CED"/>
    <w:rsid w:val="00D229E8"/>
    <w:rsid w:val="00D22F1B"/>
    <w:rsid w:val="00D236C8"/>
    <w:rsid w:val="00D23BF4"/>
    <w:rsid w:val="00D24EB4"/>
    <w:rsid w:val="00D252BA"/>
    <w:rsid w:val="00D26DB2"/>
    <w:rsid w:val="00D2747C"/>
    <w:rsid w:val="00D27748"/>
    <w:rsid w:val="00D30498"/>
    <w:rsid w:val="00D308BF"/>
    <w:rsid w:val="00D30C9D"/>
    <w:rsid w:val="00D30E3E"/>
    <w:rsid w:val="00D30FEF"/>
    <w:rsid w:val="00D31970"/>
    <w:rsid w:val="00D31DFA"/>
    <w:rsid w:val="00D32021"/>
    <w:rsid w:val="00D32B19"/>
    <w:rsid w:val="00D32C8C"/>
    <w:rsid w:val="00D33547"/>
    <w:rsid w:val="00D3454D"/>
    <w:rsid w:val="00D34F98"/>
    <w:rsid w:val="00D35033"/>
    <w:rsid w:val="00D35075"/>
    <w:rsid w:val="00D35D19"/>
    <w:rsid w:val="00D3636C"/>
    <w:rsid w:val="00D3659B"/>
    <w:rsid w:val="00D376D1"/>
    <w:rsid w:val="00D37C16"/>
    <w:rsid w:val="00D40EA3"/>
    <w:rsid w:val="00D41845"/>
    <w:rsid w:val="00D431E1"/>
    <w:rsid w:val="00D44613"/>
    <w:rsid w:val="00D44C75"/>
    <w:rsid w:val="00D44D0C"/>
    <w:rsid w:val="00D451B9"/>
    <w:rsid w:val="00D459E0"/>
    <w:rsid w:val="00D46408"/>
    <w:rsid w:val="00D46CF6"/>
    <w:rsid w:val="00D47A76"/>
    <w:rsid w:val="00D47F10"/>
    <w:rsid w:val="00D50A60"/>
    <w:rsid w:val="00D51B79"/>
    <w:rsid w:val="00D522DF"/>
    <w:rsid w:val="00D53955"/>
    <w:rsid w:val="00D54383"/>
    <w:rsid w:val="00D5441E"/>
    <w:rsid w:val="00D5470A"/>
    <w:rsid w:val="00D55E02"/>
    <w:rsid w:val="00D5626D"/>
    <w:rsid w:val="00D56647"/>
    <w:rsid w:val="00D57106"/>
    <w:rsid w:val="00D57544"/>
    <w:rsid w:val="00D57AD7"/>
    <w:rsid w:val="00D57B8E"/>
    <w:rsid w:val="00D57C91"/>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316"/>
    <w:rsid w:val="00D75682"/>
    <w:rsid w:val="00D7573F"/>
    <w:rsid w:val="00D77570"/>
    <w:rsid w:val="00D804D5"/>
    <w:rsid w:val="00D8073E"/>
    <w:rsid w:val="00D80EF6"/>
    <w:rsid w:val="00D819F2"/>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5E11"/>
    <w:rsid w:val="00D961EB"/>
    <w:rsid w:val="00D97949"/>
    <w:rsid w:val="00D97D45"/>
    <w:rsid w:val="00DA1877"/>
    <w:rsid w:val="00DA1AF5"/>
    <w:rsid w:val="00DA1B69"/>
    <w:rsid w:val="00DA2079"/>
    <w:rsid w:val="00DA22A2"/>
    <w:rsid w:val="00DA3723"/>
    <w:rsid w:val="00DA3DF1"/>
    <w:rsid w:val="00DA4E09"/>
    <w:rsid w:val="00DA4F2A"/>
    <w:rsid w:val="00DA5368"/>
    <w:rsid w:val="00DA79B1"/>
    <w:rsid w:val="00DA7D66"/>
    <w:rsid w:val="00DB03F9"/>
    <w:rsid w:val="00DB169D"/>
    <w:rsid w:val="00DB1824"/>
    <w:rsid w:val="00DB18D7"/>
    <w:rsid w:val="00DB1DDF"/>
    <w:rsid w:val="00DB39BB"/>
    <w:rsid w:val="00DB3BFE"/>
    <w:rsid w:val="00DB53B4"/>
    <w:rsid w:val="00DB552E"/>
    <w:rsid w:val="00DB56A7"/>
    <w:rsid w:val="00DB59E7"/>
    <w:rsid w:val="00DB5A5E"/>
    <w:rsid w:val="00DB5E69"/>
    <w:rsid w:val="00DB6274"/>
    <w:rsid w:val="00DB6281"/>
    <w:rsid w:val="00DC1165"/>
    <w:rsid w:val="00DC19CD"/>
    <w:rsid w:val="00DC2733"/>
    <w:rsid w:val="00DC40C9"/>
    <w:rsid w:val="00DC4AF7"/>
    <w:rsid w:val="00DC5379"/>
    <w:rsid w:val="00DC60E3"/>
    <w:rsid w:val="00DD112A"/>
    <w:rsid w:val="00DD163E"/>
    <w:rsid w:val="00DD1F02"/>
    <w:rsid w:val="00DD233E"/>
    <w:rsid w:val="00DD375E"/>
    <w:rsid w:val="00DD43C0"/>
    <w:rsid w:val="00DD4C9A"/>
    <w:rsid w:val="00DD5012"/>
    <w:rsid w:val="00DD6350"/>
    <w:rsid w:val="00DD6EE5"/>
    <w:rsid w:val="00DD766F"/>
    <w:rsid w:val="00DE09AB"/>
    <w:rsid w:val="00DE0ADF"/>
    <w:rsid w:val="00DE10B4"/>
    <w:rsid w:val="00DE10D9"/>
    <w:rsid w:val="00DE12AC"/>
    <w:rsid w:val="00DE241F"/>
    <w:rsid w:val="00DE256D"/>
    <w:rsid w:val="00DE2798"/>
    <w:rsid w:val="00DE3285"/>
    <w:rsid w:val="00DE346D"/>
    <w:rsid w:val="00DE3B03"/>
    <w:rsid w:val="00DE4D69"/>
    <w:rsid w:val="00DE57CD"/>
    <w:rsid w:val="00DE6B92"/>
    <w:rsid w:val="00DE773D"/>
    <w:rsid w:val="00DE7806"/>
    <w:rsid w:val="00DF02A7"/>
    <w:rsid w:val="00DF1008"/>
    <w:rsid w:val="00DF1BEE"/>
    <w:rsid w:val="00DF40B2"/>
    <w:rsid w:val="00DF45A9"/>
    <w:rsid w:val="00DF4CD3"/>
    <w:rsid w:val="00DF503E"/>
    <w:rsid w:val="00DF50C2"/>
    <w:rsid w:val="00DF56E6"/>
    <w:rsid w:val="00E00188"/>
    <w:rsid w:val="00E00284"/>
    <w:rsid w:val="00E00CC8"/>
    <w:rsid w:val="00E022D2"/>
    <w:rsid w:val="00E03673"/>
    <w:rsid w:val="00E03C1B"/>
    <w:rsid w:val="00E04BA8"/>
    <w:rsid w:val="00E04BB2"/>
    <w:rsid w:val="00E07CDC"/>
    <w:rsid w:val="00E102D1"/>
    <w:rsid w:val="00E11ACC"/>
    <w:rsid w:val="00E11B72"/>
    <w:rsid w:val="00E131D9"/>
    <w:rsid w:val="00E1326A"/>
    <w:rsid w:val="00E14C2D"/>
    <w:rsid w:val="00E15C95"/>
    <w:rsid w:val="00E160F3"/>
    <w:rsid w:val="00E16723"/>
    <w:rsid w:val="00E16B75"/>
    <w:rsid w:val="00E20047"/>
    <w:rsid w:val="00E206E0"/>
    <w:rsid w:val="00E20775"/>
    <w:rsid w:val="00E211BA"/>
    <w:rsid w:val="00E212DE"/>
    <w:rsid w:val="00E22F5E"/>
    <w:rsid w:val="00E25508"/>
    <w:rsid w:val="00E26353"/>
    <w:rsid w:val="00E26F54"/>
    <w:rsid w:val="00E273E6"/>
    <w:rsid w:val="00E305CB"/>
    <w:rsid w:val="00E30A41"/>
    <w:rsid w:val="00E3169D"/>
    <w:rsid w:val="00E31700"/>
    <w:rsid w:val="00E319D9"/>
    <w:rsid w:val="00E32256"/>
    <w:rsid w:val="00E328B0"/>
    <w:rsid w:val="00E32E70"/>
    <w:rsid w:val="00E3321D"/>
    <w:rsid w:val="00E34551"/>
    <w:rsid w:val="00E35070"/>
    <w:rsid w:val="00E37207"/>
    <w:rsid w:val="00E37924"/>
    <w:rsid w:val="00E37C33"/>
    <w:rsid w:val="00E40F97"/>
    <w:rsid w:val="00E429D4"/>
    <w:rsid w:val="00E43671"/>
    <w:rsid w:val="00E461D5"/>
    <w:rsid w:val="00E47917"/>
    <w:rsid w:val="00E5006F"/>
    <w:rsid w:val="00E50ED6"/>
    <w:rsid w:val="00E51188"/>
    <w:rsid w:val="00E515A4"/>
    <w:rsid w:val="00E51644"/>
    <w:rsid w:val="00E534E3"/>
    <w:rsid w:val="00E53863"/>
    <w:rsid w:val="00E55281"/>
    <w:rsid w:val="00E55623"/>
    <w:rsid w:val="00E558A3"/>
    <w:rsid w:val="00E5656F"/>
    <w:rsid w:val="00E56B6B"/>
    <w:rsid w:val="00E573BB"/>
    <w:rsid w:val="00E60E8E"/>
    <w:rsid w:val="00E61C61"/>
    <w:rsid w:val="00E62D04"/>
    <w:rsid w:val="00E63132"/>
    <w:rsid w:val="00E63774"/>
    <w:rsid w:val="00E63789"/>
    <w:rsid w:val="00E63D5A"/>
    <w:rsid w:val="00E64A64"/>
    <w:rsid w:val="00E64C8F"/>
    <w:rsid w:val="00E65267"/>
    <w:rsid w:val="00E6577F"/>
    <w:rsid w:val="00E65961"/>
    <w:rsid w:val="00E65970"/>
    <w:rsid w:val="00E660CC"/>
    <w:rsid w:val="00E666D8"/>
    <w:rsid w:val="00E66F24"/>
    <w:rsid w:val="00E67E79"/>
    <w:rsid w:val="00E67ECB"/>
    <w:rsid w:val="00E72FC3"/>
    <w:rsid w:val="00E73167"/>
    <w:rsid w:val="00E75174"/>
    <w:rsid w:val="00E753C1"/>
    <w:rsid w:val="00E75AB5"/>
    <w:rsid w:val="00E75FEC"/>
    <w:rsid w:val="00E7604E"/>
    <w:rsid w:val="00E762E6"/>
    <w:rsid w:val="00E7643D"/>
    <w:rsid w:val="00E7793B"/>
    <w:rsid w:val="00E805C6"/>
    <w:rsid w:val="00E807A9"/>
    <w:rsid w:val="00E808BF"/>
    <w:rsid w:val="00E816C3"/>
    <w:rsid w:val="00E827C7"/>
    <w:rsid w:val="00E83030"/>
    <w:rsid w:val="00E84C79"/>
    <w:rsid w:val="00E862C3"/>
    <w:rsid w:val="00E865C9"/>
    <w:rsid w:val="00E87875"/>
    <w:rsid w:val="00E87F63"/>
    <w:rsid w:val="00E901D9"/>
    <w:rsid w:val="00E90E3C"/>
    <w:rsid w:val="00E90FA1"/>
    <w:rsid w:val="00E91023"/>
    <w:rsid w:val="00E91065"/>
    <w:rsid w:val="00E92CFF"/>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1522"/>
    <w:rsid w:val="00EB216E"/>
    <w:rsid w:val="00EB2BB4"/>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3D4D"/>
    <w:rsid w:val="00ED4673"/>
    <w:rsid w:val="00ED537E"/>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274"/>
    <w:rsid w:val="00EF67CF"/>
    <w:rsid w:val="00EF6FE1"/>
    <w:rsid w:val="00EF71F7"/>
    <w:rsid w:val="00F008C4"/>
    <w:rsid w:val="00F054F1"/>
    <w:rsid w:val="00F0593B"/>
    <w:rsid w:val="00F06122"/>
    <w:rsid w:val="00F06728"/>
    <w:rsid w:val="00F0702D"/>
    <w:rsid w:val="00F109B5"/>
    <w:rsid w:val="00F10D5E"/>
    <w:rsid w:val="00F11618"/>
    <w:rsid w:val="00F119AD"/>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25D67"/>
    <w:rsid w:val="00F308F1"/>
    <w:rsid w:val="00F31480"/>
    <w:rsid w:val="00F317E7"/>
    <w:rsid w:val="00F31B4E"/>
    <w:rsid w:val="00F334DD"/>
    <w:rsid w:val="00F334DF"/>
    <w:rsid w:val="00F336C1"/>
    <w:rsid w:val="00F33C7F"/>
    <w:rsid w:val="00F3568A"/>
    <w:rsid w:val="00F37457"/>
    <w:rsid w:val="00F37751"/>
    <w:rsid w:val="00F424AA"/>
    <w:rsid w:val="00F42647"/>
    <w:rsid w:val="00F42D3D"/>
    <w:rsid w:val="00F439CB"/>
    <w:rsid w:val="00F442B0"/>
    <w:rsid w:val="00F44A47"/>
    <w:rsid w:val="00F44AA2"/>
    <w:rsid w:val="00F465E8"/>
    <w:rsid w:val="00F50011"/>
    <w:rsid w:val="00F50B09"/>
    <w:rsid w:val="00F52047"/>
    <w:rsid w:val="00F5270E"/>
    <w:rsid w:val="00F5473F"/>
    <w:rsid w:val="00F54BAD"/>
    <w:rsid w:val="00F55E08"/>
    <w:rsid w:val="00F56B77"/>
    <w:rsid w:val="00F56CFC"/>
    <w:rsid w:val="00F57A26"/>
    <w:rsid w:val="00F60C5C"/>
    <w:rsid w:val="00F612C5"/>
    <w:rsid w:val="00F61A63"/>
    <w:rsid w:val="00F61A76"/>
    <w:rsid w:val="00F63611"/>
    <w:rsid w:val="00F6432C"/>
    <w:rsid w:val="00F647DA"/>
    <w:rsid w:val="00F65E73"/>
    <w:rsid w:val="00F66373"/>
    <w:rsid w:val="00F66569"/>
    <w:rsid w:val="00F673CC"/>
    <w:rsid w:val="00F67FDC"/>
    <w:rsid w:val="00F708DC"/>
    <w:rsid w:val="00F71280"/>
    <w:rsid w:val="00F71666"/>
    <w:rsid w:val="00F71BEF"/>
    <w:rsid w:val="00F71C68"/>
    <w:rsid w:val="00F72850"/>
    <w:rsid w:val="00F73C27"/>
    <w:rsid w:val="00F74948"/>
    <w:rsid w:val="00F75311"/>
    <w:rsid w:val="00F765A2"/>
    <w:rsid w:val="00F76957"/>
    <w:rsid w:val="00F76B74"/>
    <w:rsid w:val="00F77F11"/>
    <w:rsid w:val="00F8021B"/>
    <w:rsid w:val="00F80376"/>
    <w:rsid w:val="00F80FC4"/>
    <w:rsid w:val="00F82012"/>
    <w:rsid w:val="00F82914"/>
    <w:rsid w:val="00F848CA"/>
    <w:rsid w:val="00F855D3"/>
    <w:rsid w:val="00F86A32"/>
    <w:rsid w:val="00F878C0"/>
    <w:rsid w:val="00F9019F"/>
    <w:rsid w:val="00F90FEE"/>
    <w:rsid w:val="00F91E4E"/>
    <w:rsid w:val="00F9297E"/>
    <w:rsid w:val="00F92A8D"/>
    <w:rsid w:val="00F92A96"/>
    <w:rsid w:val="00F930E7"/>
    <w:rsid w:val="00F942D5"/>
    <w:rsid w:val="00F94D23"/>
    <w:rsid w:val="00F95248"/>
    <w:rsid w:val="00F96505"/>
    <w:rsid w:val="00F9687F"/>
    <w:rsid w:val="00FA0414"/>
    <w:rsid w:val="00FA0B0D"/>
    <w:rsid w:val="00FA310E"/>
    <w:rsid w:val="00FA4E89"/>
    <w:rsid w:val="00FA5527"/>
    <w:rsid w:val="00FA59D9"/>
    <w:rsid w:val="00FA6661"/>
    <w:rsid w:val="00FA6733"/>
    <w:rsid w:val="00FA6809"/>
    <w:rsid w:val="00FA6945"/>
    <w:rsid w:val="00FB058C"/>
    <w:rsid w:val="00FB0D60"/>
    <w:rsid w:val="00FB1B97"/>
    <w:rsid w:val="00FB20B7"/>
    <w:rsid w:val="00FB3448"/>
    <w:rsid w:val="00FB3634"/>
    <w:rsid w:val="00FB39DE"/>
    <w:rsid w:val="00FB4718"/>
    <w:rsid w:val="00FB6E8A"/>
    <w:rsid w:val="00FC13A7"/>
    <w:rsid w:val="00FC1951"/>
    <w:rsid w:val="00FC2667"/>
    <w:rsid w:val="00FC30DC"/>
    <w:rsid w:val="00FC3E73"/>
    <w:rsid w:val="00FC4272"/>
    <w:rsid w:val="00FC4CAB"/>
    <w:rsid w:val="00FC4D3B"/>
    <w:rsid w:val="00FC6245"/>
    <w:rsid w:val="00FC6E3E"/>
    <w:rsid w:val="00FC7431"/>
    <w:rsid w:val="00FC7EA5"/>
    <w:rsid w:val="00FD003F"/>
    <w:rsid w:val="00FD062B"/>
    <w:rsid w:val="00FD13E9"/>
    <w:rsid w:val="00FD2E15"/>
    <w:rsid w:val="00FD30DA"/>
    <w:rsid w:val="00FD5290"/>
    <w:rsid w:val="00FD593E"/>
    <w:rsid w:val="00FD5A45"/>
    <w:rsid w:val="00FD69B0"/>
    <w:rsid w:val="00FD6F1E"/>
    <w:rsid w:val="00FD793B"/>
    <w:rsid w:val="00FD79B3"/>
    <w:rsid w:val="00FD7A68"/>
    <w:rsid w:val="00FE00B4"/>
    <w:rsid w:val="00FE08A6"/>
    <w:rsid w:val="00FE0A43"/>
    <w:rsid w:val="00FE2A5D"/>
    <w:rsid w:val="00FE2AFE"/>
    <w:rsid w:val="00FE358B"/>
    <w:rsid w:val="00FE445F"/>
    <w:rsid w:val="00FE4C49"/>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1685"/>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uiPriority w:val="99"/>
    <w:qFormat/>
    <w:rsid w:val="00741685"/>
    <w:pPr>
      <w:ind w:firstLine="420"/>
    </w:pPr>
  </w:style>
  <w:style w:type="paragraph" w:styleId="a4">
    <w:name w:val="Body Text Indent"/>
    <w:basedOn w:val="a"/>
    <w:link w:val="Char0"/>
    <w:uiPriority w:val="99"/>
    <w:qFormat/>
    <w:rsid w:val="00741685"/>
    <w:pPr>
      <w:spacing w:line="360" w:lineRule="auto"/>
      <w:ind w:left="420" w:firstLine="420"/>
    </w:pPr>
    <w:rPr>
      <w:rFonts w:ascii="宋体" w:hAnsi="宋体"/>
      <w:sz w:val="24"/>
      <w:szCs w:val="24"/>
      <w:shd w:val="pct10" w:color="auto" w:fill="FFFFFF"/>
    </w:rPr>
  </w:style>
  <w:style w:type="character" w:customStyle="1" w:styleId="Char0">
    <w:name w:val="正文文本缩进 Char"/>
    <w:basedOn w:val="a0"/>
    <w:link w:val="a4"/>
    <w:uiPriority w:val="99"/>
    <w:qFormat/>
    <w:rsid w:val="00741685"/>
    <w:rPr>
      <w:rFonts w:ascii="宋体" w:eastAsia="宋体" w:hAnsi="宋体" w:cs="Times New Roman"/>
      <w:sz w:val="24"/>
      <w:szCs w:val="24"/>
    </w:rPr>
  </w:style>
  <w:style w:type="paragraph" w:customStyle="1" w:styleId="bds">
    <w:name w:val="bds"/>
    <w:basedOn w:val="a"/>
    <w:qFormat/>
    <w:rsid w:val="00741685"/>
    <w:pPr>
      <w:keepNext/>
      <w:keepLines/>
      <w:autoSpaceDE w:val="0"/>
      <w:autoSpaceDN w:val="0"/>
      <w:spacing w:before="260" w:after="260" w:line="360" w:lineRule="exact"/>
      <w:jc w:val="center"/>
      <w:outlineLvl w:val="2"/>
    </w:pPr>
    <w:rPr>
      <w:rFonts w:eastAsia="华文仿宋"/>
      <w:b/>
      <w:sz w:val="36"/>
    </w:rPr>
  </w:style>
  <w:style w:type="character" w:customStyle="1" w:styleId="Char">
    <w:name w:val="正文缩进 Char"/>
    <w:link w:val="a3"/>
    <w:uiPriority w:val="99"/>
    <w:qFormat/>
    <w:rsid w:val="00741685"/>
    <w:rPr>
      <w:rFonts w:ascii="Times New Roman" w:eastAsia="宋体" w:hAnsi="Times New Roman" w:cs="Times New Roman"/>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490</Words>
  <Characters>2794</Characters>
  <Application>Microsoft Office Word</Application>
  <DocSecurity>0</DocSecurity>
  <Lines>23</Lines>
  <Paragraphs>6</Paragraphs>
  <ScaleCrop>false</ScaleCrop>
  <Company>微软中国</Company>
  <LinksUpToDate>false</LinksUpToDate>
  <CharactersWithSpaces>3278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2021-01-12T07:22:00Z</dcterms:created>
  <dcterms:modified xsi:type="dcterms:W3CDTF">2021-01-12T07:24:00Z</dcterms:modified>
</cp:coreProperties>
</file>