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17" w:rsidRDefault="002A3A17" w:rsidP="002A3A17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七、响应人基本情况声明</w:t>
      </w:r>
      <w:r>
        <w:rPr>
          <w:rFonts w:asciiTheme="majorEastAsia" w:eastAsiaTheme="majorEastAsia" w:hAnsiTheme="majorEastAsia"/>
          <w:b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格式</w:t>
      </w:r>
      <w:r>
        <w:rPr>
          <w:rFonts w:asciiTheme="majorEastAsia" w:eastAsiaTheme="majorEastAsia" w:hAnsiTheme="majorEastAsia"/>
          <w:b/>
          <w:sz w:val="24"/>
          <w:szCs w:val="24"/>
        </w:rPr>
        <w:t>)</w:t>
      </w:r>
    </w:p>
    <w:p w:rsidR="002A3A17" w:rsidRDefault="002A3A17" w:rsidP="002A3A17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Theme="majorEastAsia" w:eastAsiaTheme="majorEastAsia" w:hAnsiTheme="majorEastAsia" w:cs="黑体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黑体"/>
          <w:spacing w:val="8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黑体" w:hint="eastAsia"/>
          <w:spacing w:val="8"/>
          <w:kern w:val="0"/>
          <w:sz w:val="24"/>
          <w:szCs w:val="24"/>
        </w:rPr>
        <w:t>、名称及概况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响应人名称：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总部地址：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电传</w:t>
      </w:r>
      <w:r>
        <w:rPr>
          <w:rFonts w:asciiTheme="majorEastAsia" w:eastAsiaTheme="majorEastAsia" w:hAnsiTheme="majorEastAsia"/>
          <w:sz w:val="24"/>
          <w:szCs w:val="24"/>
        </w:rPr>
        <w:t>/</w:t>
      </w:r>
      <w:r>
        <w:rPr>
          <w:rFonts w:asciiTheme="majorEastAsia" w:eastAsiaTheme="majorEastAsia" w:hAnsiTheme="majorEastAsia" w:hint="eastAsia"/>
          <w:sz w:val="24"/>
          <w:szCs w:val="24"/>
        </w:rPr>
        <w:t>传真</w:t>
      </w:r>
      <w:r>
        <w:rPr>
          <w:rFonts w:asciiTheme="majorEastAsia" w:eastAsiaTheme="majorEastAsia" w:hAnsiTheme="majorEastAsia"/>
          <w:sz w:val="24"/>
          <w:szCs w:val="24"/>
        </w:rPr>
        <w:t>/</w:t>
      </w:r>
      <w:r>
        <w:rPr>
          <w:rFonts w:asciiTheme="majorEastAsia" w:eastAsiaTheme="majorEastAsia" w:hAnsiTheme="majorEastAsia" w:hint="eastAsia"/>
          <w:sz w:val="24"/>
          <w:szCs w:val="24"/>
        </w:rPr>
        <w:t>电话号码：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成立和</w:t>
      </w:r>
      <w:r>
        <w:rPr>
          <w:rFonts w:asciiTheme="majorEastAsia" w:eastAsiaTheme="majorEastAsia" w:hAnsiTheme="majorEastAsia"/>
          <w:sz w:val="24"/>
          <w:szCs w:val="24"/>
        </w:rPr>
        <w:t>/</w:t>
      </w:r>
      <w:r>
        <w:rPr>
          <w:rFonts w:asciiTheme="majorEastAsia" w:eastAsiaTheme="majorEastAsia" w:hAnsiTheme="majorEastAsia" w:hint="eastAsia"/>
          <w:sz w:val="24"/>
          <w:szCs w:val="24"/>
        </w:rPr>
        <w:t>或注册日期：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实收资本：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法定代表人：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经营范围：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、公司简介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、服务能力说明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、最近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年度资产负债表情况（单位：万元）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）固定资产：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）流动资产：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）长期负债：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）流动负债：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）净值：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、近三年主要经济指标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3566"/>
        <w:gridCol w:w="3240"/>
      </w:tblGrid>
      <w:tr w:rsidR="002A3A17" w:rsidTr="00D262FB">
        <w:tc>
          <w:tcPr>
            <w:tcW w:w="2842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年份</w:t>
            </w:r>
          </w:p>
        </w:tc>
        <w:tc>
          <w:tcPr>
            <w:tcW w:w="3566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营业收入（万元）</w:t>
            </w:r>
          </w:p>
        </w:tc>
        <w:tc>
          <w:tcPr>
            <w:tcW w:w="3240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净利润（万元）</w:t>
            </w:r>
          </w:p>
        </w:tc>
      </w:tr>
      <w:tr w:rsidR="002A3A17" w:rsidTr="00D262FB">
        <w:tc>
          <w:tcPr>
            <w:tcW w:w="2842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66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A3A17" w:rsidTr="00D262FB">
        <w:tc>
          <w:tcPr>
            <w:tcW w:w="2842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66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A3A17" w:rsidTr="00D262FB">
        <w:tc>
          <w:tcPr>
            <w:tcW w:w="2842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66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A3A17" w:rsidRDefault="002A3A17" w:rsidP="00D262FB">
            <w:pPr>
              <w:spacing w:beforeLines="50" w:afterLines="50" w:line="46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、开户银行名称、账号、地址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承诺：凡与采购人发生的一切经济往来，均通过以上账户进行。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、所属的集团公司，如有的话：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、其他情况：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兹证明上述声明是真实、正确的，并提供了全部能提供的资料和数据，我们同意遵照贵方要求出示有关证明文件。</w:t>
      </w:r>
    </w:p>
    <w:p w:rsidR="002A3A17" w:rsidRDefault="002A3A17" w:rsidP="002A3A17">
      <w:pPr>
        <w:spacing w:beforeLines="50" w:afterLines="50" w:line="460" w:lineRule="atLeast"/>
        <w:rPr>
          <w:rFonts w:asciiTheme="majorEastAsia" w:eastAsiaTheme="majorEastAsia" w:hAnsiTheme="majorEastAsia"/>
          <w:sz w:val="24"/>
          <w:szCs w:val="24"/>
        </w:rPr>
      </w:pPr>
    </w:p>
    <w:p w:rsidR="002A3A17" w:rsidRDefault="002A3A17" w:rsidP="002A3A1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响应人代表签字：</w:t>
      </w:r>
      <w:r>
        <w:rPr>
          <w:rFonts w:asciiTheme="majorEastAsia" w:eastAsiaTheme="majorEastAsia" w:hAnsiTheme="majorEastAsia"/>
          <w:sz w:val="24"/>
          <w:szCs w:val="24"/>
        </w:rPr>
        <w:t>_________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_  </w:t>
      </w:r>
      <w:r>
        <w:rPr>
          <w:rFonts w:asciiTheme="majorEastAsia" w:eastAsiaTheme="majorEastAsia" w:hAnsiTheme="majorEastAsia"/>
          <w:sz w:val="24"/>
          <w:szCs w:val="24"/>
        </w:rPr>
        <w:t>______</w:t>
      </w:r>
    </w:p>
    <w:p w:rsidR="002A3A17" w:rsidRDefault="002A3A17" w:rsidP="002A3A1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日期：</w:t>
      </w:r>
      <w:r>
        <w:rPr>
          <w:rFonts w:asciiTheme="majorEastAsia" w:eastAsiaTheme="majorEastAsia" w:hAnsiTheme="majorEastAsia"/>
          <w:sz w:val="24"/>
          <w:szCs w:val="24"/>
        </w:rPr>
        <w:t>_________________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__  _  </w:t>
      </w:r>
      <w:r>
        <w:rPr>
          <w:rFonts w:asciiTheme="majorEastAsia" w:eastAsiaTheme="majorEastAsia" w:hAnsiTheme="majorEastAsia"/>
          <w:sz w:val="24"/>
          <w:szCs w:val="24"/>
        </w:rPr>
        <w:t xml:space="preserve">____  </w:t>
      </w:r>
    </w:p>
    <w:p w:rsidR="002A3A17" w:rsidRDefault="002A3A17" w:rsidP="002A3A1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响应人名称：</w:t>
      </w:r>
      <w:r>
        <w:rPr>
          <w:rFonts w:asciiTheme="majorEastAsia" w:eastAsiaTheme="majorEastAsia" w:hAnsiTheme="majorEastAsia"/>
          <w:sz w:val="24"/>
          <w:szCs w:val="24"/>
        </w:rPr>
        <w:t xml:space="preserve">______________________   </w:t>
      </w:r>
    </w:p>
    <w:p w:rsidR="002A3A17" w:rsidRDefault="002A3A17" w:rsidP="002A3A17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公章：</w:t>
      </w:r>
    </w:p>
    <w:p w:rsidR="002A3A17" w:rsidRDefault="002A3A17" w:rsidP="002A3A17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Theme="majorEastAsia" w:eastAsiaTheme="majorEastAsia" w:hAnsiTheme="majorEastAsia"/>
          <w:sz w:val="24"/>
          <w:szCs w:val="24"/>
        </w:rPr>
      </w:pPr>
    </w:p>
    <w:p w:rsidR="002A3A17" w:rsidRDefault="002A3A17" w:rsidP="002A3A1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A3A17" w:rsidRDefault="002A3A17" w:rsidP="002A3A1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A17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82F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A17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2021-01-08T08:37:00Z</dcterms:created>
  <dcterms:modified xsi:type="dcterms:W3CDTF">2021-01-08T08:38:00Z</dcterms:modified>
</cp:coreProperties>
</file>