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lang w:eastAsia="zh-CN"/>
              </w:rPr>
              <w:t>附件二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lang w:val="en-US" w:eastAsia="zh-CN"/>
              </w:rPr>
              <w:t xml:space="preserve"> 除湿机具体要求-大面积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序号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采购</w:t>
            </w:r>
            <w:r>
              <w:rPr>
                <w:rFonts w:hint="eastAsia" w:ascii="华文仿宋" w:hAnsi="华文仿宋" w:eastAsia="华文仿宋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设备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用途：</w:t>
            </w:r>
            <w:r>
              <w:rPr>
                <w:rFonts w:hint="eastAsia" w:ascii="华文仿宋" w:hAnsi="华文仿宋" w:eastAsia="华文仿宋"/>
                <w:sz w:val="24"/>
              </w:rPr>
              <w:t>用于较大面积除湿或湿度要求高的仪器室除湿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数量：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适用面积（层高≤2.6m）：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不小于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4"/>
              </w:rPr>
              <w:t>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设备品牌型号：提供设备品牌型号信息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生产地：提供产地信息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机器尺寸:≤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445</w:t>
            </w:r>
            <w:r>
              <w:rPr>
                <w:rFonts w:hint="eastAsia" w:ascii="华文仿宋" w:hAnsi="华文仿宋" w:eastAsia="华文仿宋"/>
                <w:sz w:val="24"/>
              </w:rPr>
              <w:t>mm×3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50</w:t>
            </w:r>
            <w:r>
              <w:rPr>
                <w:rFonts w:hint="eastAsia" w:ascii="华文仿宋" w:hAnsi="华文仿宋" w:eastAsia="华文仿宋"/>
                <w:sz w:val="24"/>
              </w:rPr>
              <w:t>mm×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585</w:t>
            </w:r>
            <w:r>
              <w:rPr>
                <w:rFonts w:hint="eastAsia" w:ascii="华文仿宋" w:hAnsi="华文仿宋" w:eastAsia="华文仿宋"/>
                <w:sz w:val="24"/>
              </w:rPr>
              <w:t>mm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（长</w:t>
            </w:r>
            <w:r>
              <w:rPr>
                <w:rFonts w:hint="eastAsia" w:ascii="华文仿宋" w:hAnsi="华文仿宋" w:eastAsia="华文仿宋"/>
                <w:sz w:val="24"/>
              </w:rPr>
              <w:t>×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宽</w:t>
            </w:r>
            <w:r>
              <w:rPr>
                <w:rFonts w:hint="eastAsia" w:ascii="华文仿宋" w:hAnsi="华文仿宋" w:eastAsia="华文仿宋"/>
                <w:sz w:val="24"/>
              </w:rPr>
              <w:t>×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主要技术性能要求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日除湿量（L）≥38L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名义除湿量（指在环境温度27摄氏度，60%的湿度的密闭恒温恒湿环境中，一小时可以从空气中抽出的水分）：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3~8kg/h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除湿原理：压缩机式；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压缩机具备自动延时保护功能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具备故障自动检测功能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同时</w:t>
            </w:r>
            <w:r>
              <w:rPr>
                <w:rFonts w:hint="eastAsia" w:ascii="华文仿宋" w:hAnsi="华文仿宋" w:eastAsia="华文仿宋"/>
                <w:sz w:val="24"/>
              </w:rPr>
              <w:t>具备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水箱蓄水、</w:t>
            </w:r>
            <w:r>
              <w:rPr>
                <w:rFonts w:hint="eastAsia" w:ascii="华文仿宋" w:hAnsi="华文仿宋" w:eastAsia="华文仿宋"/>
                <w:sz w:val="24"/>
              </w:rPr>
              <w:t>外接水管连续排水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功能；</w:t>
            </w:r>
            <w:r>
              <w:rPr>
                <w:rFonts w:hint="eastAsia" w:ascii="华文仿宋" w:hAnsi="华文仿宋" w:eastAsia="华文仿宋"/>
                <w:sz w:val="24"/>
              </w:rPr>
              <w:t>水箱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蓄水</w:t>
            </w:r>
            <w:r>
              <w:rPr>
                <w:rFonts w:hint="eastAsia" w:ascii="华文仿宋" w:hAnsi="华文仿宋" w:eastAsia="华文仿宋"/>
                <w:sz w:val="24"/>
              </w:rPr>
              <w:t>容量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sz w:val="24"/>
              </w:rPr>
              <w:t>≥7L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</w:rPr>
              <w:t>具有水满报警功能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整机不锈钢钣金设计，自动除霜装置，银离子滤网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2.7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操作方式：触摸控制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2.8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定时功能：≥24h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2.9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额定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功率：</w:t>
            </w:r>
            <w:r>
              <w:rPr>
                <w:rFonts w:hint="eastAsia" w:ascii="华文仿宋" w:hAnsi="华文仿宋" w:eastAsia="华文仿宋"/>
                <w:sz w:val="24"/>
              </w:rPr>
              <w:t>≤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技术资料和培训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提供全套安装、操作和维护使用说明书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有操作和维修培训计划，免费提供应用培训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国内有免费维修系统，提供免费报修电话号码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维修响应速度：要求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本市</w:t>
            </w:r>
            <w:r>
              <w:rPr>
                <w:rFonts w:hint="eastAsia" w:ascii="华文仿宋" w:hAnsi="华文仿宋" w:eastAsia="华文仿宋"/>
                <w:sz w:val="24"/>
              </w:rPr>
              <w:t>设有厂家维修部，接到通知后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小时内到达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在国内具有较大规模的配件库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验收合格后，免费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保修</w:t>
            </w:r>
            <w:r>
              <w:rPr>
                <w:rFonts w:hint="eastAsia" w:ascii="华文仿宋" w:hAnsi="华文仿宋" w:eastAsia="华文仿宋"/>
                <w:sz w:val="24"/>
              </w:rPr>
              <w:t>≥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年，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保证设备在生命周期内的维修及零配件供应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保修期内设备现场维护保养≥2次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/年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厂方负责定期到用户现场维护、保养并指导使用人员的日常维护工作。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5.1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提供本市医疗系统合作客户名单，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择优选用具有</w:t>
            </w:r>
            <w:r>
              <w:rPr>
                <w:rFonts w:hint="eastAsia" w:ascii="华文仿宋" w:hAnsi="华文仿宋" w:eastAsia="华文仿宋"/>
                <w:sz w:val="24"/>
              </w:rPr>
              <w:t>三级甲等医院用户并附加政采合同。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供货方负责送货至指定地点，负责安排卸货，全面负责设备的安装和调试，所有费用包含在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报价</w:t>
            </w:r>
            <w:r>
              <w:rPr>
                <w:rFonts w:hint="eastAsia" w:ascii="华文仿宋" w:hAnsi="华文仿宋" w:eastAsia="华文仿宋"/>
                <w:sz w:val="24"/>
              </w:rPr>
              <w:t>总价中。</w:t>
            </w:r>
          </w:p>
        </w:tc>
      </w:tr>
    </w:tbl>
    <w:p>
      <w:pPr>
        <w:spacing w:line="360" w:lineRule="auto"/>
        <w:rPr>
          <w:rFonts w:ascii="华文仿宋" w:hAnsi="华文仿宋" w:eastAsia="华文仿宋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25F14"/>
    <w:rsid w:val="00060CBF"/>
    <w:rsid w:val="00282ED2"/>
    <w:rsid w:val="00330E78"/>
    <w:rsid w:val="00363BEF"/>
    <w:rsid w:val="00530557"/>
    <w:rsid w:val="006264A8"/>
    <w:rsid w:val="00650137"/>
    <w:rsid w:val="00A33408"/>
    <w:rsid w:val="00BF42F0"/>
    <w:rsid w:val="00C21F69"/>
    <w:rsid w:val="00F87860"/>
    <w:rsid w:val="00FA1D8F"/>
    <w:rsid w:val="05340144"/>
    <w:rsid w:val="0A0A497F"/>
    <w:rsid w:val="0AB52DA6"/>
    <w:rsid w:val="0D3725B1"/>
    <w:rsid w:val="0E3E11AC"/>
    <w:rsid w:val="0E802CA0"/>
    <w:rsid w:val="11AE56D6"/>
    <w:rsid w:val="12783721"/>
    <w:rsid w:val="12A6037A"/>
    <w:rsid w:val="16B84527"/>
    <w:rsid w:val="18C96D9F"/>
    <w:rsid w:val="19272700"/>
    <w:rsid w:val="19D82362"/>
    <w:rsid w:val="1A127E8C"/>
    <w:rsid w:val="1C4F1EB8"/>
    <w:rsid w:val="1CFD6262"/>
    <w:rsid w:val="1F602D6C"/>
    <w:rsid w:val="20DE570C"/>
    <w:rsid w:val="23125AA0"/>
    <w:rsid w:val="25334A29"/>
    <w:rsid w:val="26064B60"/>
    <w:rsid w:val="27F25F14"/>
    <w:rsid w:val="2846516D"/>
    <w:rsid w:val="29E73D33"/>
    <w:rsid w:val="2B8D484C"/>
    <w:rsid w:val="2F800CC2"/>
    <w:rsid w:val="2FEA0403"/>
    <w:rsid w:val="30FE40DC"/>
    <w:rsid w:val="35201417"/>
    <w:rsid w:val="37E903CA"/>
    <w:rsid w:val="389B36AF"/>
    <w:rsid w:val="3C782BCE"/>
    <w:rsid w:val="3CB124FE"/>
    <w:rsid w:val="3D3657D8"/>
    <w:rsid w:val="3EB83B46"/>
    <w:rsid w:val="3F6474B7"/>
    <w:rsid w:val="472417F6"/>
    <w:rsid w:val="4FA55192"/>
    <w:rsid w:val="50C50076"/>
    <w:rsid w:val="50F95E2B"/>
    <w:rsid w:val="528F31A7"/>
    <w:rsid w:val="53F761C8"/>
    <w:rsid w:val="5A627FF5"/>
    <w:rsid w:val="5C3A6B2B"/>
    <w:rsid w:val="5E2E1A31"/>
    <w:rsid w:val="62455F35"/>
    <w:rsid w:val="628162E9"/>
    <w:rsid w:val="62E741E0"/>
    <w:rsid w:val="65120016"/>
    <w:rsid w:val="66292D21"/>
    <w:rsid w:val="68285541"/>
    <w:rsid w:val="686F50A8"/>
    <w:rsid w:val="68ED5B23"/>
    <w:rsid w:val="6A862DFB"/>
    <w:rsid w:val="6F2E6AB6"/>
    <w:rsid w:val="6F606616"/>
    <w:rsid w:val="73A47E64"/>
    <w:rsid w:val="73F07FD4"/>
    <w:rsid w:val="766E2DBE"/>
    <w:rsid w:val="78E3624C"/>
    <w:rsid w:val="7975772F"/>
    <w:rsid w:val="7E764C28"/>
    <w:rsid w:val="7F5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896</Characters>
  <Lines>7</Lines>
  <Paragraphs>2</Paragraphs>
  <TotalTime>6</TotalTime>
  <ScaleCrop>false</ScaleCrop>
  <LinksUpToDate>false</LinksUpToDate>
  <CharactersWithSpaces>1051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2020-10-12T10:04:00Z</dcterms:created>
  <dc:creator>朱佳莹</dc:creator>
  <cp:lastModifiedBy>CHENSHIYU</cp:lastModifiedBy>
  <dcterms:modified xsi:type="dcterms:W3CDTF">2020-10-15T01:45:05Z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