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FF5" w:rsidRDefault="00F23FF5" w:rsidP="00F23FF5">
      <w:pPr>
        <w:pStyle w:val="bds"/>
        <w:rPr>
          <w:rFonts w:asciiTheme="minorEastAsia" w:eastAsiaTheme="minorEastAsia" w:hAnsiTheme="minorEastAsia"/>
        </w:rPr>
      </w:pPr>
      <w:r>
        <w:rPr>
          <w:rFonts w:asciiTheme="minorEastAsia" w:eastAsiaTheme="minorEastAsia" w:hAnsiTheme="minorEastAsia" w:hint="eastAsia"/>
        </w:rPr>
        <w:t>第二章 响应须知</w:t>
      </w:r>
    </w:p>
    <w:p w:rsidR="00F23FF5" w:rsidRDefault="00F23FF5" w:rsidP="00F23FF5">
      <w:pPr>
        <w:pStyle w:val="a3"/>
        <w:tabs>
          <w:tab w:val="left" w:pos="532"/>
        </w:tabs>
        <w:autoSpaceDE w:val="0"/>
        <w:autoSpaceDN w:val="0"/>
        <w:spacing w:line="360" w:lineRule="exact"/>
        <w:ind w:firstLine="0"/>
        <w:rPr>
          <w:rFonts w:ascii="宋体" w:hAnsi="宋体"/>
          <w:sz w:val="24"/>
        </w:rPr>
      </w:pPr>
      <w:r>
        <w:rPr>
          <w:rFonts w:ascii="宋体" w:hAnsi="宋体" w:hint="eastAsia"/>
          <w:sz w:val="24"/>
        </w:rPr>
        <w:t>下表有关</w:t>
      </w:r>
      <w:r>
        <w:rPr>
          <w:rFonts w:asciiTheme="minorEastAsia" w:eastAsiaTheme="minorEastAsia" w:hAnsiTheme="minorEastAsia" w:hint="eastAsia"/>
          <w:sz w:val="24"/>
          <w:szCs w:val="24"/>
        </w:rPr>
        <w:t>应急报警服务（</w:t>
      </w:r>
      <w:r>
        <w:rPr>
          <w:rFonts w:asciiTheme="minorEastAsia" w:eastAsiaTheme="minorEastAsia" w:hAnsiTheme="minorEastAsia"/>
          <w:sz w:val="24"/>
          <w:szCs w:val="24"/>
        </w:rPr>
        <w:t>防盗技防报警服务</w:t>
      </w:r>
      <w:r>
        <w:rPr>
          <w:rFonts w:asciiTheme="minorEastAsia" w:eastAsiaTheme="minorEastAsia" w:hAnsiTheme="minorEastAsia" w:hint="eastAsia"/>
          <w:sz w:val="24"/>
          <w:szCs w:val="24"/>
        </w:rPr>
        <w:t>）项目</w:t>
      </w:r>
      <w:r>
        <w:rPr>
          <w:rFonts w:ascii="宋体" w:hAnsi="宋体" w:hint="eastAsia"/>
          <w:sz w:val="24"/>
        </w:rPr>
        <w:t>采购的资料是对“采购公告”的具体补充和修改，如有矛盾应以本响应资料表为准。</w:t>
      </w:r>
    </w:p>
    <w:p w:rsidR="00F23FF5" w:rsidRDefault="00F23FF5" w:rsidP="00F23FF5">
      <w:pPr>
        <w:pStyle w:val="a3"/>
        <w:tabs>
          <w:tab w:val="left" w:pos="532"/>
        </w:tabs>
        <w:autoSpaceDE w:val="0"/>
        <w:autoSpaceDN w:val="0"/>
        <w:spacing w:line="360" w:lineRule="exact"/>
        <w:ind w:firstLine="0"/>
        <w:rPr>
          <w:rFonts w:ascii="宋体" w:hAnsi="宋体"/>
          <w:sz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1"/>
        <w:gridCol w:w="12"/>
        <w:gridCol w:w="7784"/>
      </w:tblGrid>
      <w:tr w:rsidR="00F23FF5" w:rsidTr="00BD5921">
        <w:trPr>
          <w:cantSplit/>
        </w:trPr>
        <w:tc>
          <w:tcPr>
            <w:tcW w:w="1381" w:type="dxa"/>
          </w:tcPr>
          <w:p w:rsidR="00F23FF5" w:rsidRDefault="00F23FF5" w:rsidP="00BD5921">
            <w:pPr>
              <w:pStyle w:val="a3"/>
              <w:tabs>
                <w:tab w:val="left" w:pos="532"/>
              </w:tabs>
              <w:autoSpaceDE w:val="0"/>
              <w:autoSpaceDN w:val="0"/>
              <w:spacing w:before="120" w:after="120" w:line="240" w:lineRule="atLeast"/>
              <w:ind w:firstLine="0"/>
              <w:jc w:val="center"/>
              <w:rPr>
                <w:rFonts w:ascii="宋体" w:hAnsi="宋体"/>
                <w:b/>
                <w:sz w:val="24"/>
              </w:rPr>
            </w:pPr>
            <w:r>
              <w:rPr>
                <w:rFonts w:ascii="宋体" w:hAnsi="宋体" w:hint="eastAsia"/>
                <w:b/>
                <w:sz w:val="24"/>
              </w:rPr>
              <w:t>条款号</w:t>
            </w:r>
          </w:p>
        </w:tc>
        <w:tc>
          <w:tcPr>
            <w:tcW w:w="7796" w:type="dxa"/>
            <w:gridSpan w:val="2"/>
          </w:tcPr>
          <w:p w:rsidR="00F23FF5" w:rsidRDefault="00F23FF5" w:rsidP="00BD5921">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内　容</w:t>
            </w:r>
          </w:p>
        </w:tc>
      </w:tr>
      <w:tr w:rsidR="00F23FF5" w:rsidTr="00BD5921">
        <w:trPr>
          <w:cantSplit/>
        </w:trPr>
        <w:tc>
          <w:tcPr>
            <w:tcW w:w="9177" w:type="dxa"/>
            <w:gridSpan w:val="3"/>
          </w:tcPr>
          <w:p w:rsidR="00F23FF5" w:rsidRDefault="00F23FF5" w:rsidP="00BD5921">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1说明</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ascii="宋体" w:hAnsi="宋体" w:hint="eastAsia"/>
                <w:sz w:val="24"/>
              </w:rPr>
              <w:t>.1</w:t>
            </w:r>
          </w:p>
        </w:tc>
        <w:tc>
          <w:tcPr>
            <w:tcW w:w="7796" w:type="dxa"/>
            <w:gridSpan w:val="2"/>
          </w:tcPr>
          <w:p w:rsidR="00F23FF5" w:rsidRDefault="00F23FF5" w:rsidP="00BD5921">
            <w:pPr>
              <w:kinsoku w:val="0"/>
              <w:autoSpaceDE w:val="0"/>
              <w:autoSpaceDN w:val="0"/>
              <w:spacing w:line="240" w:lineRule="atLeast"/>
              <w:ind w:left="1769" w:right="57" w:hanging="1725"/>
              <w:jc w:val="left"/>
              <w:textAlignment w:val="bottom"/>
              <w:rPr>
                <w:rFonts w:ascii="宋体" w:hAnsi="宋体"/>
                <w:sz w:val="24"/>
              </w:rPr>
            </w:pPr>
            <w:r>
              <w:rPr>
                <w:rFonts w:ascii="宋体" w:hAnsi="宋体" w:hint="eastAsia"/>
                <w:sz w:val="24"/>
              </w:rPr>
              <w:t>采购人名称：       上海市血液中心</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1.2</w:t>
            </w:r>
          </w:p>
        </w:tc>
        <w:tc>
          <w:tcPr>
            <w:tcW w:w="7796" w:type="dxa"/>
            <w:gridSpan w:val="2"/>
          </w:tcPr>
          <w:p w:rsidR="00F23FF5" w:rsidRDefault="00F23FF5" w:rsidP="00BD5921">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地址：              中国上海市虹桥路1191号</w:t>
            </w:r>
          </w:p>
          <w:p w:rsidR="00F23FF5" w:rsidRDefault="00F23FF5" w:rsidP="00BD5921">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联系人：            杜争</w:t>
            </w:r>
          </w:p>
          <w:p w:rsidR="00F23FF5" w:rsidRDefault="00F23FF5" w:rsidP="00BD5921">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电话：              +86-21-62758027转1848</w:t>
            </w:r>
          </w:p>
          <w:p w:rsidR="00F23FF5" w:rsidRDefault="00F23FF5" w:rsidP="00BD5921">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传真：              +86-21-62950885</w:t>
            </w:r>
          </w:p>
          <w:p w:rsidR="00F23FF5" w:rsidRDefault="00F23FF5" w:rsidP="00BD5921">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 xml:space="preserve">电子邮箱：          </w:t>
            </w:r>
            <w:hyperlink r:id="rId5" w:history="1">
              <w:r>
                <w:rPr>
                  <w:rStyle w:val="a4"/>
                  <w:rFonts w:ascii="宋体" w:hAnsi="宋体" w:hint="eastAsia"/>
                </w:rPr>
                <w:t>duzheng</w:t>
              </w:r>
              <w:r>
                <w:rPr>
                  <w:rStyle w:val="a4"/>
                  <w:rFonts w:ascii="宋体" w:hAnsi="宋体"/>
                </w:rPr>
                <w:t>@</w:t>
              </w:r>
              <w:r>
                <w:rPr>
                  <w:rStyle w:val="a4"/>
                  <w:rFonts w:ascii="宋体" w:hAnsi="宋体" w:hint="eastAsia"/>
                </w:rPr>
                <w:t>sbc.org.cn</w:t>
              </w:r>
            </w:hyperlink>
          </w:p>
          <w:p w:rsidR="00F23FF5" w:rsidRDefault="00F23FF5" w:rsidP="00BD5921">
            <w:pPr>
              <w:kinsoku w:val="0"/>
              <w:autoSpaceDE w:val="0"/>
              <w:autoSpaceDN w:val="0"/>
              <w:spacing w:line="240" w:lineRule="atLeast"/>
              <w:ind w:left="1780" w:right="57" w:hanging="1780"/>
              <w:jc w:val="left"/>
              <w:textAlignment w:val="bottom"/>
              <w:rPr>
                <w:rFonts w:ascii="宋体" w:hAnsi="宋体"/>
                <w:sz w:val="24"/>
              </w:rPr>
            </w:pPr>
          </w:p>
          <w:p w:rsidR="00F23FF5" w:rsidRDefault="00F23FF5" w:rsidP="00BD5921">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户名</w:t>
            </w:r>
            <w:r>
              <w:rPr>
                <w:rFonts w:ascii="宋体" w:hAnsi="宋体"/>
                <w:sz w:val="24"/>
              </w:rPr>
              <w:t>：</w:t>
            </w:r>
            <w:r>
              <w:rPr>
                <w:rFonts w:ascii="宋体" w:hAnsi="宋体" w:hint="eastAsia"/>
                <w:sz w:val="24"/>
              </w:rPr>
              <w:t xml:space="preserve">              上海市血液中心</w:t>
            </w:r>
          </w:p>
          <w:p w:rsidR="00F23FF5" w:rsidRDefault="00F23FF5" w:rsidP="00BD5921">
            <w:pPr>
              <w:kinsoku w:val="0"/>
              <w:autoSpaceDE w:val="0"/>
              <w:autoSpaceDN w:val="0"/>
              <w:spacing w:line="240" w:lineRule="atLeast"/>
              <w:ind w:left="1780" w:right="57" w:hanging="1780"/>
              <w:jc w:val="left"/>
              <w:textAlignment w:val="bottom"/>
              <w:rPr>
                <w:rFonts w:ascii="宋体" w:hAnsi="宋体"/>
                <w:sz w:val="24"/>
              </w:rPr>
            </w:pPr>
            <w:r>
              <w:rPr>
                <w:rFonts w:ascii="宋体" w:hAnsi="宋体"/>
                <w:sz w:val="24"/>
              </w:rPr>
              <w:t>开户银行</w:t>
            </w:r>
            <w:r>
              <w:rPr>
                <w:rFonts w:ascii="宋体" w:hAnsi="宋体" w:hint="eastAsia"/>
                <w:sz w:val="24"/>
              </w:rPr>
              <w:t>(人民币)</w:t>
            </w:r>
            <w:r>
              <w:rPr>
                <w:rFonts w:ascii="宋体" w:hAnsi="宋体"/>
                <w:sz w:val="24"/>
              </w:rPr>
              <w:t>：</w:t>
            </w:r>
            <w:r>
              <w:rPr>
                <w:rFonts w:ascii="宋体" w:hAnsi="宋体" w:hint="eastAsia"/>
                <w:sz w:val="24"/>
              </w:rPr>
              <w:t xml:space="preserve">  中信银行上海虹桥支</w:t>
            </w:r>
            <w:r>
              <w:rPr>
                <w:rFonts w:ascii="宋体" w:hAnsi="宋体"/>
                <w:sz w:val="24"/>
              </w:rPr>
              <w:t>行</w:t>
            </w:r>
          </w:p>
          <w:p w:rsidR="00F23FF5" w:rsidRDefault="00F23FF5" w:rsidP="00BD5921">
            <w:pPr>
              <w:kinsoku w:val="0"/>
              <w:autoSpaceDE w:val="0"/>
              <w:autoSpaceDN w:val="0"/>
              <w:spacing w:line="240" w:lineRule="atLeast"/>
              <w:ind w:left="1780" w:right="57" w:hanging="1780"/>
              <w:jc w:val="left"/>
              <w:textAlignment w:val="bottom"/>
              <w:rPr>
                <w:rFonts w:ascii="宋体" w:hAnsi="宋体"/>
                <w:sz w:val="24"/>
              </w:rPr>
            </w:pPr>
            <w:proofErr w:type="gramStart"/>
            <w:r>
              <w:rPr>
                <w:rFonts w:ascii="宋体" w:hAnsi="宋体"/>
                <w:sz w:val="24"/>
              </w:rPr>
              <w:t>帐号</w:t>
            </w:r>
            <w:proofErr w:type="gramEnd"/>
            <w:r>
              <w:rPr>
                <w:rFonts w:ascii="宋体" w:hAnsi="宋体" w:hint="eastAsia"/>
                <w:sz w:val="24"/>
              </w:rPr>
              <w:t>(人民币)</w:t>
            </w:r>
            <w:r>
              <w:rPr>
                <w:rFonts w:ascii="宋体" w:hAnsi="宋体"/>
                <w:sz w:val="24"/>
              </w:rPr>
              <w:t>：</w:t>
            </w:r>
            <w:r>
              <w:rPr>
                <w:rFonts w:ascii="宋体" w:hAnsi="宋体" w:hint="eastAsia"/>
                <w:sz w:val="24"/>
              </w:rPr>
              <w:t xml:space="preserve">      7311430183100000139</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1.3</w:t>
            </w:r>
          </w:p>
        </w:tc>
        <w:tc>
          <w:tcPr>
            <w:tcW w:w="7796" w:type="dxa"/>
            <w:gridSpan w:val="2"/>
          </w:tcPr>
          <w:p w:rsidR="00F23FF5" w:rsidRDefault="00F23FF5" w:rsidP="00BD5921">
            <w:pPr>
              <w:widowControl/>
              <w:spacing w:line="25" w:lineRule="atLeast"/>
              <w:jc w:val="left"/>
              <w:rPr>
                <w:rFonts w:ascii="宋体" w:hAnsi="宋体"/>
                <w:sz w:val="24"/>
              </w:rPr>
            </w:pPr>
            <w:r>
              <w:rPr>
                <w:rFonts w:ascii="宋体" w:hAnsi="宋体" w:hint="eastAsia"/>
                <w:sz w:val="24"/>
              </w:rPr>
              <w:t>项目名称：</w:t>
            </w:r>
            <w:r>
              <w:rPr>
                <w:rFonts w:asciiTheme="minorEastAsia" w:eastAsiaTheme="minorEastAsia" w:hAnsiTheme="minorEastAsia" w:hint="eastAsia"/>
                <w:sz w:val="24"/>
                <w:szCs w:val="24"/>
              </w:rPr>
              <w:t>应急报警服务（</w:t>
            </w:r>
            <w:r>
              <w:rPr>
                <w:rFonts w:asciiTheme="minorEastAsia" w:eastAsiaTheme="minorEastAsia" w:hAnsiTheme="minorEastAsia"/>
                <w:sz w:val="24"/>
                <w:szCs w:val="24"/>
              </w:rPr>
              <w:t>防盗技防报警服务</w:t>
            </w:r>
            <w:r>
              <w:rPr>
                <w:rFonts w:asciiTheme="minorEastAsia" w:eastAsiaTheme="minorEastAsia" w:hAnsiTheme="minorEastAsia" w:hint="eastAsia"/>
                <w:sz w:val="24"/>
                <w:szCs w:val="24"/>
              </w:rPr>
              <w:t>）项目</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1.4</w:t>
            </w:r>
          </w:p>
        </w:tc>
        <w:tc>
          <w:tcPr>
            <w:tcW w:w="7796" w:type="dxa"/>
            <w:gridSpan w:val="2"/>
          </w:tcPr>
          <w:p w:rsidR="00F23FF5" w:rsidRDefault="00F23FF5" w:rsidP="00BD5921">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 xml:space="preserve">采购编号：   </w:t>
            </w:r>
            <w:r>
              <w:rPr>
                <w:rFonts w:asciiTheme="minorEastAsia" w:eastAsiaTheme="minorEastAsia" w:hAnsiTheme="minorEastAsia" w:hint="eastAsia"/>
                <w:sz w:val="24"/>
                <w:szCs w:val="24"/>
              </w:rPr>
              <w:t>SBCNZ-2020-409</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w:t>
            </w:r>
          </w:p>
        </w:tc>
        <w:tc>
          <w:tcPr>
            <w:tcW w:w="7796" w:type="dxa"/>
            <w:gridSpan w:val="2"/>
          </w:tcPr>
          <w:p w:rsidR="00F23FF5" w:rsidRDefault="00F23FF5" w:rsidP="00BD5921">
            <w:pPr>
              <w:kinsoku w:val="0"/>
              <w:autoSpaceDE w:val="0"/>
              <w:autoSpaceDN w:val="0"/>
              <w:spacing w:line="240" w:lineRule="atLeast"/>
              <w:ind w:left="105" w:right="57" w:hanging="48"/>
              <w:jc w:val="left"/>
              <w:textAlignment w:val="bottom"/>
            </w:pPr>
            <w:r>
              <w:rPr>
                <w:rFonts w:ascii="宋体" w:hAnsi="宋体" w:hint="eastAsia"/>
                <w:sz w:val="24"/>
              </w:rPr>
              <w:t>《</w:t>
            </w:r>
            <w:r>
              <w:rPr>
                <w:rFonts w:asciiTheme="minorEastAsia" w:eastAsiaTheme="minorEastAsia" w:hAnsiTheme="minorEastAsia" w:hint="eastAsia"/>
                <w:sz w:val="24"/>
                <w:szCs w:val="24"/>
              </w:rPr>
              <w:t>应急报警服务（</w:t>
            </w:r>
            <w:r>
              <w:rPr>
                <w:rFonts w:asciiTheme="minorEastAsia" w:eastAsiaTheme="minorEastAsia" w:hAnsiTheme="minorEastAsia"/>
                <w:sz w:val="24"/>
                <w:szCs w:val="24"/>
              </w:rPr>
              <w:t>防盗技防报警服务</w:t>
            </w:r>
            <w:r>
              <w:rPr>
                <w:rFonts w:asciiTheme="minorEastAsia" w:eastAsiaTheme="minorEastAsia" w:hAnsiTheme="minorEastAsia" w:hint="eastAsia"/>
                <w:sz w:val="24"/>
                <w:szCs w:val="24"/>
              </w:rPr>
              <w:t>）项目</w:t>
            </w:r>
            <w:r>
              <w:rPr>
                <w:rFonts w:ascii="宋体" w:hAnsi="宋体" w:hint="eastAsia"/>
                <w:sz w:val="24"/>
              </w:rPr>
              <w:t>评审结果通知书》发出后</w:t>
            </w:r>
            <w:r>
              <w:rPr>
                <w:rFonts w:ascii="宋体" w:hAnsi="宋体"/>
                <w:sz w:val="24"/>
              </w:rPr>
              <w:t>30</w:t>
            </w:r>
            <w:r>
              <w:rPr>
                <w:rFonts w:ascii="宋体" w:hAnsi="宋体" w:hint="eastAsia"/>
                <w:sz w:val="24"/>
              </w:rPr>
              <w:t>个工作日内，成交人应按照采购文件和成交人的响应文件订立书面合同。成交人不得与采购人再订立背离合同实质性内容的其他协议。</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w:t>
            </w:r>
          </w:p>
        </w:tc>
        <w:tc>
          <w:tcPr>
            <w:tcW w:w="7796" w:type="dxa"/>
            <w:gridSpan w:val="2"/>
          </w:tcPr>
          <w:p w:rsidR="00F23FF5" w:rsidRDefault="00F23FF5" w:rsidP="00BD5921">
            <w:pPr>
              <w:kinsoku w:val="0"/>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潜在响应人对采购文件有异议的应当在响应截止时间前向上海市血液中心后勤服务部提出，逾期递交的概不接受。</w:t>
            </w:r>
          </w:p>
        </w:tc>
      </w:tr>
      <w:tr w:rsidR="00F23FF5" w:rsidTr="00BD5921">
        <w:trPr>
          <w:cantSplit/>
        </w:trPr>
        <w:tc>
          <w:tcPr>
            <w:tcW w:w="9177" w:type="dxa"/>
            <w:gridSpan w:val="3"/>
          </w:tcPr>
          <w:p w:rsidR="00F23FF5" w:rsidRDefault="00F23FF5" w:rsidP="00BD5921">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2资格条件、响应文件的编制和递交</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2.1</w:t>
            </w:r>
          </w:p>
        </w:tc>
        <w:tc>
          <w:tcPr>
            <w:tcW w:w="7796" w:type="dxa"/>
            <w:gridSpan w:val="2"/>
          </w:tcPr>
          <w:p w:rsidR="00F23FF5" w:rsidRDefault="00F23FF5" w:rsidP="00BD5921">
            <w:pPr>
              <w:kinsoku w:val="0"/>
              <w:autoSpaceDE w:val="0"/>
              <w:autoSpaceDN w:val="0"/>
              <w:spacing w:line="240" w:lineRule="atLeast"/>
              <w:ind w:left="105" w:right="57" w:hanging="48"/>
              <w:textAlignment w:val="bottom"/>
              <w:rPr>
                <w:rFonts w:ascii="宋体" w:hAnsi="宋体"/>
                <w:sz w:val="24"/>
              </w:rPr>
            </w:pPr>
            <w:r>
              <w:rPr>
                <w:rFonts w:ascii="宋体" w:hAnsi="宋体" w:hint="eastAsia"/>
                <w:sz w:val="24"/>
              </w:rPr>
              <w:t>符合政府采购法第二十二条规定的条件</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Theme="majorEastAsia" w:eastAsiaTheme="majorEastAsia" w:hAnsiTheme="majorEastAsia" w:hint="eastAsia"/>
                <w:sz w:val="24"/>
                <w:szCs w:val="24"/>
              </w:rPr>
              <w:lastRenderedPageBreak/>
              <w:t>★2.2</w:t>
            </w:r>
          </w:p>
        </w:tc>
        <w:tc>
          <w:tcPr>
            <w:tcW w:w="7796" w:type="dxa"/>
            <w:gridSpan w:val="2"/>
          </w:tcPr>
          <w:p w:rsidR="00F23FF5" w:rsidRDefault="00F23FF5" w:rsidP="00BD5921">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F23FF5" w:rsidRDefault="00F23FF5" w:rsidP="00F23FF5">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响应人需要有独立法人资格和相应的经营范围，提供三证合一的企业法人营业执照副本复印件。</w:t>
            </w:r>
          </w:p>
          <w:p w:rsidR="00F23FF5" w:rsidRDefault="00F23FF5" w:rsidP="00F23FF5">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响应人在上海市有固定的经营服务场所；</w:t>
            </w:r>
          </w:p>
          <w:p w:rsidR="00F23FF5" w:rsidRDefault="00F23FF5" w:rsidP="00F23FF5">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响应人需提供针对本项目的服务承诺书；</w:t>
            </w:r>
          </w:p>
          <w:p w:rsidR="00F23FF5" w:rsidRDefault="00F23FF5" w:rsidP="00F23FF5">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响应单位应提供报警服务等相关工作资质。</w:t>
            </w:r>
          </w:p>
          <w:p w:rsidR="00F23FF5" w:rsidRDefault="00F23FF5" w:rsidP="00F23FF5">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响应人另需提供响应服务在国内的用户名单、联系人及联系电话。</w:t>
            </w:r>
          </w:p>
          <w:p w:rsidR="00F23FF5" w:rsidRDefault="00F23FF5" w:rsidP="00F23FF5">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类似业绩和经验，以合同复印件为准；</w:t>
            </w:r>
          </w:p>
          <w:p w:rsidR="00F23FF5" w:rsidRDefault="00F23FF5" w:rsidP="00F23FF5">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响应人在近三年，参加政府采购经营活动中，没有重大违法记录，自行提交承诺函（附件）。</w:t>
            </w:r>
          </w:p>
          <w:p w:rsidR="00F23FF5" w:rsidRDefault="00F23FF5" w:rsidP="00F23FF5">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响应人未被“信用中国”网站（</w:t>
            </w:r>
            <w:r>
              <w:rPr>
                <w:rFonts w:asciiTheme="majorEastAsia" w:eastAsiaTheme="majorEastAsia" w:hAnsiTheme="majorEastAsia"/>
                <w:sz w:val="24"/>
                <w:szCs w:val="24"/>
              </w:rPr>
              <w:t>www.creditchina.gov.cn</w:t>
            </w:r>
            <w:r>
              <w:rPr>
                <w:rFonts w:asciiTheme="majorEastAsia" w:eastAsiaTheme="majorEastAsia" w:hAnsiTheme="majorEastAsia" w:hint="eastAsia"/>
                <w:sz w:val="24"/>
                <w:szCs w:val="24"/>
              </w:rPr>
              <w:t>）列入失信执行人、重大税收违法案件当事人名单；</w:t>
            </w:r>
          </w:p>
          <w:p w:rsidR="00F23FF5" w:rsidRDefault="00F23FF5" w:rsidP="00F23FF5">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纳税和社保缴纳证明</w:t>
            </w:r>
          </w:p>
          <w:p w:rsidR="00F23FF5" w:rsidRDefault="00F23FF5" w:rsidP="00BD5921">
            <w:pPr>
              <w:kinsoku w:val="0"/>
              <w:autoSpaceDE w:val="0"/>
              <w:autoSpaceDN w:val="0"/>
              <w:spacing w:line="240" w:lineRule="atLeast"/>
              <w:ind w:right="57"/>
              <w:jc w:val="left"/>
              <w:textAlignment w:val="bottom"/>
              <w:rPr>
                <w:rFonts w:ascii="宋体" w:hAnsi="宋体"/>
                <w:sz w:val="24"/>
              </w:rPr>
            </w:pPr>
            <w:r>
              <w:rPr>
                <w:rFonts w:asciiTheme="majorEastAsia" w:eastAsiaTheme="majorEastAsia" w:hAnsiTheme="majorEastAsia" w:hint="eastAsia"/>
                <w:sz w:val="24"/>
                <w:szCs w:val="24"/>
              </w:rPr>
              <w:t>响应人需提供以上所有资料（在响应文件目录中需标明具体页码）并加盖公章，提供不全者，将导致作废。</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Theme="majorEastAsia" w:eastAsiaTheme="majorEastAsia" w:hAnsiTheme="majorEastAsia" w:hint="eastAsia"/>
                <w:sz w:val="24"/>
                <w:szCs w:val="24"/>
              </w:rPr>
              <w:t>2.3</w:t>
            </w:r>
          </w:p>
        </w:tc>
        <w:tc>
          <w:tcPr>
            <w:tcW w:w="7796" w:type="dxa"/>
            <w:gridSpan w:val="2"/>
          </w:tcPr>
          <w:p w:rsidR="00F23FF5" w:rsidRDefault="00F23FF5" w:rsidP="00BD5921">
            <w:pPr>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必须提交的资格证明文件应包括但不限于：</w:t>
            </w:r>
          </w:p>
          <w:p w:rsidR="00F23FF5" w:rsidRDefault="00F23FF5" w:rsidP="00BD5921">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F23FF5" w:rsidRDefault="00F23FF5" w:rsidP="00BD5921">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Pr>
                <w:rFonts w:asciiTheme="majorEastAsia" w:eastAsiaTheme="majorEastAsia" w:hAnsiTheme="majorEastAsia" w:hint="eastAsia"/>
                <w:color w:val="000000"/>
                <w:sz w:val="24"/>
                <w:szCs w:val="24"/>
                <w:shd w:val="clear" w:color="auto" w:fill="FFFFFF"/>
              </w:rPr>
              <w:t>纳税和社保缴纳证明</w:t>
            </w:r>
          </w:p>
          <w:p w:rsidR="00F23FF5" w:rsidRDefault="00F23FF5" w:rsidP="00BD5921">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4.响应人需提供商誉声明；</w:t>
            </w:r>
          </w:p>
          <w:p w:rsidR="00F23FF5" w:rsidRDefault="00F23FF5" w:rsidP="00BD5921">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5.响应人</w:t>
            </w:r>
            <w:r>
              <w:rPr>
                <w:rFonts w:asciiTheme="majorEastAsia" w:eastAsiaTheme="majorEastAsia" w:hAnsiTheme="majorEastAsia" w:cs="宋体"/>
                <w:sz w:val="24"/>
                <w:szCs w:val="24"/>
              </w:rPr>
              <w:t>认为需加以说明的其他内容。</w:t>
            </w:r>
          </w:p>
          <w:p w:rsidR="00F23FF5" w:rsidRDefault="00F23FF5" w:rsidP="00BD5921">
            <w:pPr>
              <w:tabs>
                <w:tab w:val="left" w:pos="349"/>
              </w:tabs>
              <w:kinsoku w:val="0"/>
              <w:autoSpaceDE w:val="0"/>
              <w:autoSpaceDN w:val="0"/>
              <w:spacing w:line="360" w:lineRule="auto"/>
              <w:ind w:right="57"/>
              <w:textAlignment w:val="bottom"/>
              <w:rPr>
                <w:rFonts w:ascii="宋体" w:hAnsi="宋体"/>
                <w:sz w:val="24"/>
              </w:rPr>
            </w:pPr>
            <w:r>
              <w:rPr>
                <w:rFonts w:asciiTheme="majorEastAsia" w:eastAsiaTheme="majorEastAsia" w:hAnsiTheme="majorEastAsia" w:cs="宋体" w:hint="eastAsia"/>
                <w:sz w:val="24"/>
                <w:szCs w:val="24"/>
              </w:rPr>
              <w:t>响应人提交的资格证明文件的原件或复印件上均需加盖响应人的公章。</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Theme="majorEastAsia" w:eastAsiaTheme="majorEastAsia" w:hAnsiTheme="majorEastAsia" w:hint="eastAsia"/>
                <w:sz w:val="24"/>
                <w:szCs w:val="24"/>
              </w:rPr>
              <w:t>2.4</w:t>
            </w:r>
          </w:p>
        </w:tc>
        <w:tc>
          <w:tcPr>
            <w:tcW w:w="7796" w:type="dxa"/>
            <w:gridSpan w:val="2"/>
          </w:tcPr>
          <w:p w:rsidR="00F23FF5" w:rsidRDefault="00F23FF5" w:rsidP="00BD5921">
            <w:pPr>
              <w:widowControl/>
              <w:spacing w:before="100" w:beforeAutospacing="1" w:after="100" w:afterAutospacing="1"/>
              <w:jc w:val="left"/>
              <w:rPr>
                <w:rFonts w:ascii="宋体" w:hAnsi="宋体"/>
                <w:sz w:val="24"/>
                <w:szCs w:val="24"/>
              </w:rPr>
            </w:pPr>
            <w:r>
              <w:rPr>
                <w:rFonts w:asciiTheme="majorEastAsia" w:eastAsiaTheme="majorEastAsia" w:hAnsiTheme="majorEastAsia" w:cs="宋体" w:hint="eastAsia"/>
                <w:spacing w:val="8"/>
                <w:kern w:val="0"/>
                <w:sz w:val="24"/>
                <w:szCs w:val="24"/>
              </w:rPr>
              <w:t>不接受联合体响应。</w:t>
            </w:r>
          </w:p>
        </w:tc>
      </w:tr>
      <w:tr w:rsidR="00F23FF5" w:rsidTr="00BD5921">
        <w:trPr>
          <w:cantSplit/>
        </w:trPr>
        <w:tc>
          <w:tcPr>
            <w:tcW w:w="9177" w:type="dxa"/>
            <w:gridSpan w:val="3"/>
            <w:vAlign w:val="center"/>
          </w:tcPr>
          <w:p w:rsidR="00F23FF5" w:rsidRDefault="00F23FF5" w:rsidP="00BD5921">
            <w:pPr>
              <w:autoSpaceDE w:val="0"/>
              <w:autoSpaceDN w:val="0"/>
              <w:spacing w:line="240" w:lineRule="atLeast"/>
              <w:ind w:left="105" w:right="57" w:hanging="48"/>
              <w:jc w:val="center"/>
              <w:textAlignment w:val="bottom"/>
              <w:rPr>
                <w:rFonts w:ascii="宋体" w:hAnsi="宋体"/>
                <w:sz w:val="24"/>
              </w:rPr>
            </w:pPr>
            <w:r>
              <w:rPr>
                <w:rFonts w:asciiTheme="majorEastAsia" w:eastAsiaTheme="majorEastAsia" w:hAnsiTheme="majorEastAsia" w:hint="eastAsia"/>
                <w:b/>
                <w:sz w:val="24"/>
                <w:szCs w:val="24"/>
              </w:rPr>
              <w:t>3响应文件的编制和递交</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7796" w:type="dxa"/>
            <w:gridSpan w:val="2"/>
          </w:tcPr>
          <w:p w:rsidR="00F23FF5" w:rsidRDefault="00F23FF5" w:rsidP="00BD5921">
            <w:pPr>
              <w:autoSpaceDE w:val="0"/>
              <w:autoSpaceDN w:val="0"/>
              <w:spacing w:line="240" w:lineRule="atLeast"/>
              <w:ind w:leftChars="27" w:left="57" w:right="57"/>
              <w:jc w:val="left"/>
              <w:textAlignment w:val="bottom"/>
              <w:rPr>
                <w:rFonts w:ascii="宋体" w:hAnsi="宋体"/>
                <w:sz w:val="24"/>
              </w:rPr>
            </w:pPr>
            <w:r>
              <w:rPr>
                <w:rFonts w:asciiTheme="majorEastAsia" w:eastAsiaTheme="majorEastAsia" w:hAnsiTheme="majorEastAsia" w:hint="eastAsia"/>
                <w:sz w:val="24"/>
                <w:szCs w:val="24"/>
              </w:rPr>
              <w:t>响应语言：    中文</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Theme="majorEastAsia" w:eastAsiaTheme="majorEastAsia" w:hAnsiTheme="majorEastAsia" w:hint="eastAsia"/>
                <w:sz w:val="24"/>
                <w:szCs w:val="24"/>
              </w:rPr>
              <w:t>3.2</w:t>
            </w:r>
          </w:p>
        </w:tc>
        <w:tc>
          <w:tcPr>
            <w:tcW w:w="7796" w:type="dxa"/>
            <w:gridSpan w:val="2"/>
          </w:tcPr>
          <w:p w:rsidR="00F23FF5" w:rsidRDefault="00F23FF5" w:rsidP="00BD5921">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1.响应文件的份数：正本</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份，副本</w:t>
            </w:r>
            <w:r>
              <w:rPr>
                <w:rFonts w:asciiTheme="majorEastAsia" w:eastAsiaTheme="majorEastAsia" w:hAnsiTheme="majorEastAsia" w:cs="宋体"/>
                <w:spacing w:val="8"/>
                <w:kern w:val="0"/>
                <w:sz w:val="24"/>
                <w:szCs w:val="24"/>
              </w:rPr>
              <w:t>4</w:t>
            </w:r>
            <w:r>
              <w:rPr>
                <w:rFonts w:asciiTheme="majorEastAsia" w:eastAsiaTheme="majorEastAsia" w:hAnsiTheme="majorEastAsia" w:cs="宋体" w:hint="eastAsia"/>
                <w:spacing w:val="8"/>
                <w:kern w:val="0"/>
                <w:sz w:val="24"/>
                <w:szCs w:val="24"/>
              </w:rPr>
              <w:t>份，电子版文件</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w:t>
            </w:r>
            <w:r>
              <w:rPr>
                <w:rFonts w:asciiTheme="majorEastAsia" w:eastAsiaTheme="majorEastAsia" w:hAnsiTheme="majorEastAsia" w:hint="eastAsia"/>
                <w:sz w:val="24"/>
                <w:szCs w:val="24"/>
              </w:rPr>
              <w:t>（</w:t>
            </w:r>
            <w:r>
              <w:rPr>
                <w:rFonts w:asciiTheme="majorEastAsia" w:eastAsiaTheme="majorEastAsia" w:hAnsiTheme="majorEastAsia"/>
                <w:b/>
                <w:sz w:val="24"/>
                <w:szCs w:val="24"/>
              </w:rPr>
              <w:t>1.</w:t>
            </w:r>
            <w:r>
              <w:rPr>
                <w:rFonts w:asciiTheme="majorEastAsia" w:eastAsiaTheme="majorEastAsia" w:hAnsiTheme="majorEastAsia" w:hint="eastAsia"/>
                <w:b/>
                <w:sz w:val="24"/>
                <w:szCs w:val="24"/>
              </w:rPr>
              <w:t>全套响应文件：</w:t>
            </w:r>
            <w:r>
              <w:rPr>
                <w:rFonts w:asciiTheme="majorEastAsia" w:eastAsiaTheme="majorEastAsia" w:hAnsiTheme="majorEastAsia"/>
                <w:b/>
                <w:sz w:val="24"/>
                <w:szCs w:val="24"/>
              </w:rPr>
              <w:t>PDF</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响应文件：</w:t>
            </w:r>
            <w:r>
              <w:rPr>
                <w:rFonts w:asciiTheme="majorEastAsia" w:eastAsiaTheme="majorEastAsia" w:hAnsiTheme="majorEastAsia"/>
                <w:b/>
                <w:sz w:val="24"/>
                <w:szCs w:val="24"/>
              </w:rPr>
              <w:t>word</w:t>
            </w:r>
            <w:r>
              <w:rPr>
                <w:rFonts w:asciiTheme="majorEastAsia" w:eastAsiaTheme="majorEastAsia" w:hAnsiTheme="majorEastAsia" w:hint="eastAsia"/>
                <w:b/>
                <w:sz w:val="24"/>
                <w:szCs w:val="24"/>
              </w:rPr>
              <w:t>版本；</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技术偏离表：</w:t>
            </w:r>
            <w:r>
              <w:rPr>
                <w:rFonts w:asciiTheme="majorEastAsia" w:eastAsiaTheme="majorEastAsia" w:hAnsiTheme="majorEastAsia"/>
                <w:b/>
                <w:sz w:val="24"/>
                <w:szCs w:val="24"/>
              </w:rPr>
              <w:t>excel</w:t>
            </w:r>
            <w:r>
              <w:rPr>
                <w:rFonts w:asciiTheme="majorEastAsia" w:eastAsiaTheme="majorEastAsia" w:hAnsiTheme="majorEastAsia" w:hint="eastAsia"/>
                <w:b/>
                <w:sz w:val="24"/>
                <w:szCs w:val="24"/>
              </w:rPr>
              <w:t>版本</w:t>
            </w:r>
            <w:r>
              <w:rPr>
                <w:rFonts w:asciiTheme="majorEastAsia" w:eastAsiaTheme="majorEastAsia" w:hAnsiTheme="majorEastAsia" w:hint="eastAsia"/>
                <w:sz w:val="24"/>
                <w:szCs w:val="24"/>
              </w:rPr>
              <w:t>）</w:t>
            </w:r>
          </w:p>
          <w:p w:rsidR="00F23FF5" w:rsidRDefault="00F23FF5" w:rsidP="00BD5921">
            <w:pPr>
              <w:autoSpaceDE w:val="0"/>
              <w:autoSpaceDN w:val="0"/>
              <w:spacing w:line="240" w:lineRule="atLeast"/>
              <w:ind w:left="142" w:right="57" w:hanging="85"/>
              <w:jc w:val="left"/>
              <w:textAlignment w:val="bottom"/>
              <w:rPr>
                <w:rFonts w:ascii="宋体" w:hAnsi="宋体"/>
                <w:sz w:val="24"/>
              </w:rPr>
            </w:pPr>
            <w:r>
              <w:rPr>
                <w:rFonts w:asciiTheme="majorEastAsia" w:eastAsiaTheme="majorEastAsia" w:hAnsiTheme="majorEastAsia" w:cs="宋体" w:hint="eastAsia"/>
                <w:spacing w:val="8"/>
                <w:kern w:val="0"/>
                <w:sz w:val="24"/>
                <w:szCs w:val="24"/>
              </w:rPr>
              <w:t>2.响应文件必须使用胶装方式封装。</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Theme="majorEastAsia" w:eastAsiaTheme="majorEastAsia" w:hAnsiTheme="majorEastAsia" w:hint="eastAsia"/>
                <w:sz w:val="24"/>
                <w:szCs w:val="24"/>
              </w:rPr>
              <w:lastRenderedPageBreak/>
              <w:t>★3.3</w:t>
            </w:r>
          </w:p>
        </w:tc>
        <w:tc>
          <w:tcPr>
            <w:tcW w:w="7796" w:type="dxa"/>
            <w:gridSpan w:val="2"/>
          </w:tcPr>
          <w:p w:rsidR="00F23FF5" w:rsidRDefault="00F23FF5" w:rsidP="00BD5921">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F23FF5" w:rsidRDefault="00F23FF5"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1.响应书（格式见第四章）</w:t>
            </w:r>
          </w:p>
          <w:p w:rsidR="00F23FF5" w:rsidRDefault="00F23FF5" w:rsidP="00BD5921">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F23FF5" w:rsidRDefault="00F23FF5" w:rsidP="00BD5921">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2.响应一览表（格式见第四章）</w:t>
            </w:r>
          </w:p>
          <w:p w:rsidR="00F23FF5" w:rsidRDefault="00F23FF5" w:rsidP="00BD5921">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F23FF5" w:rsidRDefault="00F23FF5" w:rsidP="00BD5921">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F23FF5" w:rsidRDefault="00F23FF5" w:rsidP="00BD5921">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3.报价明细表</w:t>
            </w:r>
          </w:p>
          <w:p w:rsidR="00F23FF5" w:rsidRDefault="00F23FF5"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 技术规格响应/偏离表；商务条款响应/偏离表（格式见第四章）</w:t>
            </w:r>
          </w:p>
          <w:p w:rsidR="00F23FF5" w:rsidRDefault="00F23FF5"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5.响应人资格证明文件</w:t>
            </w:r>
          </w:p>
          <w:p w:rsidR="00F23FF5" w:rsidRDefault="00F23FF5"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6.其他资料（响应人认为有必要提交的其他资料）</w:t>
            </w:r>
          </w:p>
          <w:p w:rsidR="00F23FF5" w:rsidRDefault="00F23FF5" w:rsidP="00BD5921">
            <w:pPr>
              <w:tabs>
                <w:tab w:val="left" w:pos="1258"/>
              </w:tabs>
              <w:adjustRightInd w:val="0"/>
              <w:snapToGrid w:val="0"/>
              <w:jc w:val="left"/>
              <w:rPr>
                <w:rFonts w:ascii="宋体" w:hAnsi="宋体"/>
                <w:sz w:val="24"/>
              </w:rPr>
            </w:pPr>
            <w:r>
              <w:rPr>
                <w:rFonts w:ascii="宋体" w:hAnsi="宋体" w:hint="eastAsia"/>
                <w:sz w:val="24"/>
              </w:rPr>
              <w:t>注：（1）响应人需提供以上所有资料（在响应文件目录中需标明具体页码）并加盖公章，提供不全者，将导致作废。</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Theme="majorEastAsia" w:eastAsiaTheme="majorEastAsia" w:hAnsiTheme="majorEastAsia" w:hint="eastAsia"/>
                <w:sz w:val="24"/>
                <w:szCs w:val="24"/>
              </w:rPr>
              <w:t>★3.4</w:t>
            </w:r>
          </w:p>
        </w:tc>
        <w:tc>
          <w:tcPr>
            <w:tcW w:w="7796" w:type="dxa"/>
            <w:gridSpan w:val="2"/>
          </w:tcPr>
          <w:p w:rsidR="00F23FF5" w:rsidRDefault="00F23FF5"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F23FF5" w:rsidRDefault="00F23FF5"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1.响应人基本情况声明（格式见第四章）</w:t>
            </w:r>
          </w:p>
          <w:p w:rsidR="00F23FF5" w:rsidRDefault="00F23FF5"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2.营业执照、税务登记证、组织机构代码证的复印件</w:t>
            </w:r>
          </w:p>
          <w:p w:rsidR="00F23FF5" w:rsidRDefault="00F23FF5"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3.法定代表人授权书（格式见第四章）</w:t>
            </w:r>
          </w:p>
          <w:p w:rsidR="00F23FF5" w:rsidRDefault="00F23FF5" w:rsidP="00BD592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F23FF5" w:rsidRDefault="00F23FF5" w:rsidP="00BD5921">
            <w:pPr>
              <w:tabs>
                <w:tab w:val="left" w:pos="1258"/>
              </w:tabs>
              <w:adjustRightInd w:val="0"/>
              <w:snapToGrid w:val="0"/>
              <w:jc w:val="left"/>
              <w:rPr>
                <w:rFonts w:ascii="宋体" w:hAnsi="宋体"/>
                <w:sz w:val="24"/>
              </w:rPr>
            </w:pPr>
            <w:r>
              <w:rPr>
                <w:rFonts w:asciiTheme="majorEastAsia" w:eastAsiaTheme="majorEastAsia" w:hAnsiTheme="majorEastAsia" w:hint="eastAsia"/>
                <w:sz w:val="24"/>
                <w:szCs w:val="24"/>
              </w:rPr>
              <w:t>5.声誉声明（格式见第四章）</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b/>
                <w:sz w:val="24"/>
              </w:rPr>
            </w:pPr>
            <w:r>
              <w:rPr>
                <w:rFonts w:asciiTheme="majorEastAsia" w:eastAsiaTheme="majorEastAsia" w:hAnsiTheme="majorEastAsia" w:hint="eastAsia"/>
                <w:sz w:val="24"/>
                <w:szCs w:val="24"/>
              </w:rPr>
              <w:t>3.5</w:t>
            </w:r>
          </w:p>
        </w:tc>
        <w:tc>
          <w:tcPr>
            <w:tcW w:w="7796" w:type="dxa"/>
            <w:gridSpan w:val="2"/>
          </w:tcPr>
          <w:p w:rsidR="00F23FF5" w:rsidRDefault="00F23FF5" w:rsidP="00BD5921">
            <w:pPr>
              <w:autoSpaceDE w:val="0"/>
              <w:autoSpaceDN w:val="0"/>
              <w:spacing w:line="240" w:lineRule="atLeast"/>
              <w:ind w:left="105" w:right="57" w:hanging="48"/>
              <w:jc w:val="left"/>
              <w:textAlignment w:val="bottom"/>
              <w:rPr>
                <w:rFonts w:ascii="宋体" w:hAnsi="宋体"/>
                <w:b/>
                <w:sz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b/>
                <w:sz w:val="24"/>
              </w:rPr>
            </w:pPr>
            <w:r>
              <w:rPr>
                <w:rFonts w:asciiTheme="majorEastAsia" w:eastAsiaTheme="majorEastAsia" w:hAnsiTheme="majorEastAsia" w:hint="eastAsia"/>
                <w:sz w:val="24"/>
                <w:szCs w:val="24"/>
              </w:rPr>
              <w:t>3.6</w:t>
            </w:r>
          </w:p>
        </w:tc>
        <w:tc>
          <w:tcPr>
            <w:tcW w:w="7796" w:type="dxa"/>
            <w:gridSpan w:val="2"/>
          </w:tcPr>
          <w:p w:rsidR="00F23FF5" w:rsidRDefault="00F23FF5" w:rsidP="00BD5921">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F23FF5" w:rsidRDefault="00F23FF5" w:rsidP="00BD5921">
            <w:pPr>
              <w:autoSpaceDE w:val="0"/>
              <w:autoSpaceDN w:val="0"/>
              <w:spacing w:line="240" w:lineRule="atLeast"/>
              <w:ind w:leftChars="27" w:left="57" w:right="57"/>
              <w:jc w:val="left"/>
              <w:textAlignment w:val="bottom"/>
              <w:rPr>
                <w:rFonts w:ascii="宋体" w:hAnsi="宋体"/>
                <w:b/>
                <w:sz w:val="24"/>
              </w:rPr>
            </w:pPr>
            <w:r>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Pr>
                <w:rFonts w:asciiTheme="majorEastAsia" w:eastAsiaTheme="majorEastAsia" w:hAnsiTheme="majorEastAsia" w:hint="eastAsia"/>
                <w:sz w:val="24"/>
                <w:szCs w:val="24"/>
              </w:rPr>
              <w:t>有效响应</w:t>
            </w:r>
            <w:proofErr w:type="gramEnd"/>
            <w:r>
              <w:rPr>
                <w:rFonts w:asciiTheme="majorEastAsia" w:eastAsiaTheme="majorEastAsia" w:hAnsiTheme="majorEastAsia" w:hint="eastAsia"/>
                <w:sz w:val="24"/>
                <w:szCs w:val="24"/>
              </w:rPr>
              <w:t>中该项的</w:t>
            </w:r>
            <w:proofErr w:type="gramStart"/>
            <w:r>
              <w:rPr>
                <w:rFonts w:asciiTheme="majorEastAsia" w:eastAsiaTheme="majorEastAsia" w:hAnsiTheme="majorEastAsia" w:hint="eastAsia"/>
                <w:sz w:val="24"/>
                <w:szCs w:val="24"/>
              </w:rPr>
              <w:t>最</w:t>
            </w:r>
            <w:proofErr w:type="gramEnd"/>
            <w:r>
              <w:rPr>
                <w:rFonts w:asciiTheme="majorEastAsia" w:eastAsiaTheme="majorEastAsia" w:hAnsiTheme="majorEastAsia" w:hint="eastAsia"/>
                <w:sz w:val="24"/>
                <w:szCs w:val="24"/>
              </w:rPr>
              <w:t>高价计入其评审总价；若响应人确认缺漏项不包含在响应总价中，其响应将被否决。</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b/>
                <w:sz w:val="24"/>
              </w:rPr>
            </w:pPr>
            <w:r>
              <w:rPr>
                <w:rFonts w:asciiTheme="majorEastAsia" w:eastAsiaTheme="majorEastAsia" w:hAnsiTheme="majorEastAsia" w:hint="eastAsia"/>
                <w:sz w:val="24"/>
                <w:szCs w:val="24"/>
              </w:rPr>
              <w:t>3.7</w:t>
            </w:r>
          </w:p>
        </w:tc>
        <w:tc>
          <w:tcPr>
            <w:tcW w:w="7796" w:type="dxa"/>
            <w:gridSpan w:val="2"/>
          </w:tcPr>
          <w:p w:rsidR="00F23FF5" w:rsidRDefault="00F23FF5" w:rsidP="00BD5921">
            <w:pPr>
              <w:autoSpaceDE w:val="0"/>
              <w:autoSpaceDN w:val="0"/>
              <w:spacing w:line="240" w:lineRule="atLeast"/>
              <w:ind w:left="105" w:right="57" w:hanging="48"/>
              <w:jc w:val="left"/>
              <w:textAlignment w:val="bottom"/>
              <w:rPr>
                <w:rFonts w:ascii="宋体" w:hAnsi="宋体"/>
                <w:b/>
                <w:sz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b/>
                <w:sz w:val="24"/>
              </w:rPr>
            </w:pPr>
            <w:r>
              <w:rPr>
                <w:rFonts w:asciiTheme="majorEastAsia" w:eastAsiaTheme="majorEastAsia" w:hAnsiTheme="majorEastAsia" w:hint="eastAsia"/>
                <w:sz w:val="24"/>
                <w:szCs w:val="24"/>
              </w:rPr>
              <w:t>★3.8</w:t>
            </w:r>
          </w:p>
        </w:tc>
        <w:tc>
          <w:tcPr>
            <w:tcW w:w="7796" w:type="dxa"/>
            <w:gridSpan w:val="2"/>
          </w:tcPr>
          <w:p w:rsidR="00F23FF5" w:rsidRDefault="00F23FF5" w:rsidP="00F23FF5">
            <w:pPr>
              <w:numPr>
                <w:ilvl w:val="0"/>
                <w:numId w:val="2"/>
              </w:num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p w:rsidR="00F23FF5" w:rsidRDefault="00F23FF5" w:rsidP="00BD5921">
            <w:pPr>
              <w:kinsoku w:val="0"/>
              <w:autoSpaceDE w:val="0"/>
              <w:autoSpaceDN w:val="0"/>
              <w:spacing w:line="240" w:lineRule="atLeast"/>
              <w:ind w:left="57" w:right="57"/>
              <w:jc w:val="left"/>
              <w:textAlignment w:val="bottom"/>
              <w:rPr>
                <w:rFonts w:ascii="宋体" w:hAnsi="宋体"/>
                <w:b/>
                <w:sz w:val="24"/>
              </w:rPr>
            </w:pPr>
            <w:r>
              <w:rPr>
                <w:rFonts w:asciiTheme="minorEastAsia" w:eastAsiaTheme="minorEastAsia" w:hAnsiTheme="minorEastAsia" w:hint="eastAsia"/>
                <w:sz w:val="24"/>
                <w:szCs w:val="24"/>
              </w:rPr>
              <w:t>2. 不接受联合体响应。</w:t>
            </w:r>
          </w:p>
        </w:tc>
      </w:tr>
      <w:tr w:rsidR="00F23FF5" w:rsidTr="00BD5921">
        <w:trPr>
          <w:cantSplit/>
        </w:trPr>
        <w:tc>
          <w:tcPr>
            <w:tcW w:w="9177" w:type="dxa"/>
            <w:gridSpan w:val="3"/>
          </w:tcPr>
          <w:p w:rsidR="00F23FF5" w:rsidRDefault="00F23FF5" w:rsidP="00BD5921">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4服务需求</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4.1</w:t>
            </w:r>
          </w:p>
        </w:tc>
        <w:tc>
          <w:tcPr>
            <w:tcW w:w="7796" w:type="dxa"/>
            <w:gridSpan w:val="2"/>
          </w:tcPr>
          <w:p w:rsidR="00F23FF5" w:rsidRDefault="00F23FF5" w:rsidP="00BD5921">
            <w:pPr>
              <w:kinsoku w:val="0"/>
              <w:autoSpaceDE w:val="0"/>
              <w:autoSpaceDN w:val="0"/>
              <w:spacing w:line="240" w:lineRule="atLeast"/>
              <w:ind w:right="57" w:firstLine="57"/>
              <w:jc w:val="left"/>
              <w:textAlignment w:val="bottom"/>
              <w:rPr>
                <w:rFonts w:asciiTheme="minorEastAsia" w:eastAsiaTheme="minorEastAsia" w:hAnsiTheme="minorEastAsia"/>
                <w:sz w:val="24"/>
                <w:szCs w:val="24"/>
              </w:rPr>
            </w:pPr>
            <w:r>
              <w:rPr>
                <w:rFonts w:asciiTheme="minorEastAsia" w:eastAsiaTheme="minorEastAsia" w:hAnsiTheme="minorEastAsia" w:hint="eastAsia"/>
                <w:sz w:val="24"/>
                <w:szCs w:val="24"/>
              </w:rPr>
              <w:t>预算金额：</w:t>
            </w:r>
            <w:r>
              <w:rPr>
                <w:rFonts w:ascii="宋体" w:hAnsi="宋体" w:cs="宋体"/>
                <w:kern w:val="0"/>
                <w:sz w:val="24"/>
              </w:rPr>
              <w:t>人民币1</w:t>
            </w:r>
            <w:r>
              <w:rPr>
                <w:rFonts w:ascii="宋体" w:hAnsi="宋体" w:cs="宋体" w:hint="eastAsia"/>
                <w:kern w:val="0"/>
                <w:sz w:val="24"/>
              </w:rPr>
              <w:t>8.78</w:t>
            </w:r>
            <w:r>
              <w:rPr>
                <w:rFonts w:ascii="宋体" w:hAnsi="宋体" w:cs="宋体"/>
                <w:kern w:val="0"/>
                <w:sz w:val="24"/>
              </w:rPr>
              <w:t>万元</w:t>
            </w:r>
            <w:r>
              <w:rPr>
                <w:rFonts w:ascii="宋体" w:hAnsi="宋体" w:cs="宋体" w:hint="eastAsia"/>
                <w:kern w:val="0"/>
                <w:sz w:val="24"/>
              </w:rPr>
              <w:t>/年，</w:t>
            </w:r>
            <w:r>
              <w:rPr>
                <w:rFonts w:ascii="宋体" w:hAnsi="宋体" w:cs="宋体"/>
                <w:kern w:val="0"/>
                <w:sz w:val="24"/>
              </w:rPr>
              <w:t>超过预算金额的报价为无效报价</w:t>
            </w:r>
            <w:r>
              <w:rPr>
                <w:rFonts w:ascii="宋体" w:hAnsi="宋体" w:cs="宋体" w:hint="eastAsia"/>
                <w:kern w:val="0"/>
                <w:sz w:val="24"/>
              </w:rPr>
              <w:t>。</w:t>
            </w:r>
          </w:p>
          <w:p w:rsidR="00F23FF5" w:rsidRDefault="00F23FF5" w:rsidP="00BD5921">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本预算包含关税、增值税及进口环节中发生的一切费用。若响应报价高于预算限价，其响应将被否决。</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4.2</w:t>
            </w:r>
          </w:p>
        </w:tc>
        <w:tc>
          <w:tcPr>
            <w:tcW w:w="7796" w:type="dxa"/>
            <w:gridSpan w:val="2"/>
          </w:tcPr>
          <w:p w:rsidR="00F23FF5" w:rsidRDefault="00F23FF5" w:rsidP="00BD5921">
            <w:pPr>
              <w:autoSpaceDE w:val="0"/>
              <w:autoSpaceDN w:val="0"/>
              <w:spacing w:line="240" w:lineRule="atLeast"/>
              <w:ind w:left="107" w:right="57"/>
              <w:jc w:val="left"/>
              <w:textAlignment w:val="bottom"/>
              <w:rPr>
                <w:rFonts w:ascii="宋体" w:hAnsi="宋体"/>
                <w:sz w:val="24"/>
              </w:rPr>
            </w:pPr>
            <w:r>
              <w:rPr>
                <w:rFonts w:ascii="宋体" w:hAnsi="宋体" w:hint="eastAsia"/>
                <w:sz w:val="24"/>
              </w:rPr>
              <w:t>资金性质：自筹资金</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4.3</w:t>
            </w:r>
          </w:p>
        </w:tc>
        <w:tc>
          <w:tcPr>
            <w:tcW w:w="7796" w:type="dxa"/>
            <w:gridSpan w:val="2"/>
          </w:tcPr>
          <w:p w:rsidR="00F23FF5" w:rsidRDefault="00F23FF5" w:rsidP="00BD5921">
            <w:pPr>
              <w:autoSpaceDE w:val="0"/>
              <w:autoSpaceDN w:val="0"/>
              <w:spacing w:line="240" w:lineRule="atLeast"/>
              <w:ind w:left="57" w:right="57"/>
              <w:jc w:val="left"/>
              <w:textAlignment w:val="bottom"/>
              <w:rPr>
                <w:rFonts w:ascii="宋体" w:hAnsi="宋体"/>
                <w:sz w:val="24"/>
              </w:rPr>
            </w:pPr>
            <w:r>
              <w:rPr>
                <w:rFonts w:ascii="宋体" w:hAnsi="宋体" w:hint="eastAsia"/>
                <w:sz w:val="24"/>
              </w:rPr>
              <w:t>响应货币：人民币</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4.4 </w:t>
            </w:r>
          </w:p>
        </w:tc>
        <w:tc>
          <w:tcPr>
            <w:tcW w:w="7796" w:type="dxa"/>
            <w:gridSpan w:val="2"/>
          </w:tcPr>
          <w:p w:rsidR="00F23FF5" w:rsidRDefault="00F23FF5" w:rsidP="00BD5921">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数量：1个</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4.5</w:t>
            </w:r>
          </w:p>
        </w:tc>
        <w:tc>
          <w:tcPr>
            <w:tcW w:w="7796" w:type="dxa"/>
            <w:gridSpan w:val="2"/>
          </w:tcPr>
          <w:p w:rsidR="00F23FF5" w:rsidRDefault="00F23FF5" w:rsidP="00BD5921">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交付时间：合同签订后</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4.6</w:t>
            </w:r>
          </w:p>
        </w:tc>
        <w:tc>
          <w:tcPr>
            <w:tcW w:w="7796" w:type="dxa"/>
            <w:gridSpan w:val="2"/>
          </w:tcPr>
          <w:p w:rsidR="00F23FF5" w:rsidRDefault="00F23FF5" w:rsidP="00BD5921">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交付地点：按采购人要求</w:t>
            </w:r>
          </w:p>
        </w:tc>
      </w:tr>
      <w:tr w:rsidR="00F23FF5" w:rsidTr="00BD5921">
        <w:trPr>
          <w:cantSplit/>
        </w:trPr>
        <w:tc>
          <w:tcPr>
            <w:tcW w:w="9177" w:type="dxa"/>
            <w:gridSpan w:val="3"/>
          </w:tcPr>
          <w:p w:rsidR="00F23FF5" w:rsidRDefault="00F23FF5" w:rsidP="00BD5921">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lastRenderedPageBreak/>
              <w:t>4评审</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5.1</w:t>
            </w:r>
          </w:p>
        </w:tc>
        <w:tc>
          <w:tcPr>
            <w:tcW w:w="7796" w:type="dxa"/>
            <w:gridSpan w:val="2"/>
          </w:tcPr>
          <w:p w:rsidR="00F23FF5" w:rsidRDefault="00F23FF5" w:rsidP="00BD5921">
            <w:pPr>
              <w:kinsoku w:val="0"/>
              <w:autoSpaceDE w:val="0"/>
              <w:autoSpaceDN w:val="0"/>
              <w:spacing w:line="240" w:lineRule="atLeast"/>
              <w:ind w:right="57" w:firstLine="57"/>
              <w:jc w:val="left"/>
              <w:textAlignment w:val="bottom"/>
              <w:rPr>
                <w:b/>
              </w:rPr>
            </w:pPr>
            <w:r>
              <w:rPr>
                <w:rFonts w:ascii="宋体" w:hAnsi="宋体" w:hint="eastAsia"/>
                <w:sz w:val="24"/>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宋体" w:hAnsi="宋体" w:hint="eastAsia"/>
                <w:sz w:val="24"/>
              </w:rPr>
              <w:t>有效响应</w:t>
            </w:r>
            <w:proofErr w:type="gramEnd"/>
            <w:r>
              <w:rPr>
                <w:rFonts w:ascii="宋体" w:hAnsi="宋体" w:hint="eastAsia"/>
                <w:sz w:val="24"/>
              </w:rPr>
              <w:t>中该项内容的</w:t>
            </w:r>
            <w:proofErr w:type="gramStart"/>
            <w:r>
              <w:rPr>
                <w:rFonts w:ascii="宋体" w:hAnsi="宋体" w:hint="eastAsia"/>
                <w:sz w:val="24"/>
              </w:rPr>
              <w:t>最</w:t>
            </w:r>
            <w:proofErr w:type="gramEnd"/>
            <w:r>
              <w:rPr>
                <w:rFonts w:ascii="宋体" w:hAnsi="宋体" w:hint="eastAsia"/>
                <w:sz w:val="24"/>
              </w:rPr>
              <w:t>高价计入其评审总价。</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w:t>
            </w:r>
            <w:r>
              <w:rPr>
                <w:rFonts w:ascii="宋体" w:hAnsi="宋体"/>
                <w:sz w:val="24"/>
              </w:rPr>
              <w:t>.2</w:t>
            </w:r>
          </w:p>
        </w:tc>
        <w:tc>
          <w:tcPr>
            <w:tcW w:w="7796" w:type="dxa"/>
            <w:gridSpan w:val="2"/>
          </w:tcPr>
          <w:p w:rsidR="00F23FF5" w:rsidRDefault="00F23FF5" w:rsidP="00BD5921">
            <w:pPr>
              <w:kinsoku w:val="0"/>
              <w:autoSpaceDE w:val="0"/>
              <w:autoSpaceDN w:val="0"/>
              <w:spacing w:line="240" w:lineRule="atLeast"/>
              <w:ind w:right="57" w:firstLine="57"/>
              <w:jc w:val="left"/>
              <w:textAlignment w:val="bottom"/>
              <w:rPr>
                <w:rFonts w:ascii="宋体" w:hAnsi="宋体"/>
                <w:sz w:val="24"/>
                <w:szCs w:val="22"/>
              </w:rPr>
            </w:pPr>
            <w:r>
              <w:rPr>
                <w:rFonts w:ascii="宋体" w:hAnsi="宋体" w:hint="eastAsia"/>
                <w:sz w:val="24"/>
                <w:szCs w:val="22"/>
              </w:rPr>
              <w:t>（1）响应产品技术参数（或服务响应）符合采购文件所有实质性要求的，</w:t>
            </w:r>
            <w:proofErr w:type="gramStart"/>
            <w:r>
              <w:rPr>
                <w:rFonts w:ascii="宋体" w:hAnsi="宋体" w:hint="eastAsia"/>
                <w:sz w:val="24"/>
                <w:szCs w:val="22"/>
              </w:rPr>
              <w:t>得基础分</w:t>
            </w:r>
            <w:proofErr w:type="gramEnd"/>
            <w:r>
              <w:rPr>
                <w:rFonts w:ascii="宋体" w:hAnsi="宋体" w:hint="eastAsia"/>
                <w:sz w:val="24"/>
                <w:szCs w:val="22"/>
              </w:rPr>
              <w:t>40分。</w:t>
            </w:r>
          </w:p>
          <w:p w:rsidR="00F23FF5" w:rsidRDefault="00F23FF5" w:rsidP="00BD5921">
            <w:pPr>
              <w:kinsoku w:val="0"/>
              <w:autoSpaceDE w:val="0"/>
              <w:autoSpaceDN w:val="0"/>
              <w:spacing w:line="240" w:lineRule="atLeast"/>
              <w:ind w:right="57" w:firstLine="57"/>
              <w:jc w:val="left"/>
              <w:textAlignment w:val="bottom"/>
              <w:rPr>
                <w:rFonts w:ascii="宋体" w:hAnsi="宋体"/>
                <w:sz w:val="24"/>
                <w:szCs w:val="22"/>
              </w:rPr>
            </w:pPr>
            <w:r>
              <w:rPr>
                <w:rFonts w:ascii="宋体" w:hAnsi="宋体" w:hint="eastAsia"/>
                <w:sz w:val="24"/>
                <w:szCs w:val="22"/>
              </w:rPr>
              <w:t>（2）响应产品“▲”</w:t>
            </w:r>
            <w:proofErr w:type="gramStart"/>
            <w:r>
              <w:rPr>
                <w:rFonts w:ascii="宋体" w:hAnsi="宋体" w:hint="eastAsia"/>
                <w:sz w:val="24"/>
                <w:szCs w:val="22"/>
              </w:rPr>
              <w:t>号重要</w:t>
            </w:r>
            <w:proofErr w:type="gramEnd"/>
            <w:r>
              <w:rPr>
                <w:rFonts w:ascii="宋体" w:hAnsi="宋体" w:hint="eastAsia"/>
                <w:sz w:val="24"/>
                <w:szCs w:val="22"/>
              </w:rPr>
              <w:t>技术参数（如有）低于采购文件要求，其技术得分为0分。</w:t>
            </w:r>
          </w:p>
          <w:p w:rsidR="00F23FF5" w:rsidRDefault="00F23FF5" w:rsidP="00BD5921">
            <w:pPr>
              <w:kinsoku w:val="0"/>
              <w:autoSpaceDE w:val="0"/>
              <w:autoSpaceDN w:val="0"/>
              <w:spacing w:line="240" w:lineRule="atLeast"/>
              <w:ind w:right="57" w:firstLine="57"/>
              <w:jc w:val="left"/>
              <w:textAlignment w:val="bottom"/>
              <w:rPr>
                <w:rFonts w:ascii="宋体" w:hAnsi="宋体"/>
                <w:sz w:val="24"/>
                <w:szCs w:val="22"/>
              </w:rPr>
            </w:pPr>
            <w:r>
              <w:rPr>
                <w:rFonts w:ascii="宋体" w:hAnsi="宋体" w:hint="eastAsia"/>
                <w:sz w:val="24"/>
                <w:szCs w:val="22"/>
              </w:rPr>
              <w:t>（3）响应产品“﹟”号次要技术参数（如有）低于采购文件要求，有1项减5分，偏离超过3项（包括3项），其技术得分为0分。</w:t>
            </w:r>
          </w:p>
          <w:p w:rsidR="00F23FF5" w:rsidRDefault="00F23FF5" w:rsidP="00BD5921">
            <w:pPr>
              <w:kinsoku w:val="0"/>
              <w:autoSpaceDE w:val="0"/>
              <w:autoSpaceDN w:val="0"/>
              <w:spacing w:line="240" w:lineRule="atLeast"/>
              <w:ind w:right="57" w:firstLine="57"/>
              <w:jc w:val="left"/>
              <w:textAlignment w:val="bottom"/>
              <w:rPr>
                <w:rFonts w:ascii="宋体" w:hAnsi="宋体"/>
                <w:sz w:val="24"/>
                <w:szCs w:val="22"/>
              </w:rPr>
            </w:pPr>
            <w:r>
              <w:rPr>
                <w:rFonts w:ascii="宋体" w:hAnsi="宋体" w:hint="eastAsia"/>
                <w:sz w:val="24"/>
                <w:szCs w:val="22"/>
              </w:rPr>
              <w:t>（4）响应产品一般技术参数（未加注“▲”、“﹟”号的）低于采购文件要求，有1项减1分，偏离超过5项（包括5项），其技术得分为0分。</w:t>
            </w:r>
          </w:p>
          <w:p w:rsidR="00F23FF5" w:rsidRDefault="00F23FF5" w:rsidP="00BD5921">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szCs w:val="22"/>
              </w:rPr>
              <w:t>（5）“▲”</w:t>
            </w:r>
            <w:proofErr w:type="gramStart"/>
            <w:r>
              <w:rPr>
                <w:rFonts w:ascii="宋体" w:hAnsi="宋体" w:hint="eastAsia"/>
                <w:sz w:val="24"/>
                <w:szCs w:val="22"/>
              </w:rPr>
              <w:t>号技术</w:t>
            </w:r>
            <w:proofErr w:type="gramEnd"/>
            <w:r>
              <w:rPr>
                <w:rFonts w:ascii="宋体" w:hAnsi="宋体" w:hint="eastAsia"/>
                <w:sz w:val="24"/>
                <w:szCs w:val="22"/>
              </w:rPr>
              <w:t>参数无技术支持资料的，视为该技术参数低于采购文件要求，其技术得分为0分。</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5.3</w:t>
            </w:r>
          </w:p>
        </w:tc>
        <w:tc>
          <w:tcPr>
            <w:tcW w:w="7796" w:type="dxa"/>
            <w:gridSpan w:val="2"/>
          </w:tcPr>
          <w:p w:rsidR="00F23FF5" w:rsidRDefault="00F23FF5" w:rsidP="00BD5921">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评审委员会应按响应人综合评分，由高到低</w:t>
            </w:r>
            <w:r>
              <w:rPr>
                <w:rFonts w:asciiTheme="majorEastAsia" w:eastAsiaTheme="majorEastAsia" w:hAnsiTheme="majorEastAsia" w:hint="eastAsia"/>
                <w:sz w:val="24"/>
                <w:szCs w:val="24"/>
              </w:rPr>
              <w:t>的顺序</w:t>
            </w:r>
            <w:r>
              <w:rPr>
                <w:rFonts w:ascii="宋体" w:hAnsi="宋体" w:hint="eastAsia"/>
                <w:sz w:val="24"/>
              </w:rPr>
              <w:t>确定不超过3个成交候选人，综合评分最高者为排名第一的成交候选人。</w:t>
            </w:r>
          </w:p>
        </w:tc>
      </w:tr>
      <w:tr w:rsidR="00F23FF5" w:rsidTr="00BD5921">
        <w:trPr>
          <w:cantSplit/>
        </w:trPr>
        <w:tc>
          <w:tcPr>
            <w:tcW w:w="1381" w:type="dxa"/>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5.4</w:t>
            </w:r>
          </w:p>
        </w:tc>
        <w:tc>
          <w:tcPr>
            <w:tcW w:w="7796" w:type="dxa"/>
            <w:gridSpan w:val="2"/>
          </w:tcPr>
          <w:p w:rsidR="00F23FF5" w:rsidRDefault="00F23FF5" w:rsidP="00BD5921">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具体评分标</w:t>
            </w:r>
            <w:r>
              <w:rPr>
                <w:rFonts w:ascii="宋体" w:hAnsi="宋体" w:hint="eastAsia"/>
                <w:sz w:val="24"/>
                <w:szCs w:val="22"/>
              </w:rPr>
              <w:t>准(打分精确到小数点后二位)。</w:t>
            </w:r>
          </w:p>
        </w:tc>
      </w:tr>
      <w:tr w:rsidR="00F23FF5" w:rsidTr="00BD5921">
        <w:trPr>
          <w:cantSplit/>
          <w:trHeight w:val="442"/>
        </w:trPr>
        <w:tc>
          <w:tcPr>
            <w:tcW w:w="1381" w:type="dxa"/>
          </w:tcPr>
          <w:p w:rsidR="00F23FF5" w:rsidRDefault="00F23FF5" w:rsidP="00BD5921">
            <w:pPr>
              <w:kinsoku w:val="0"/>
              <w:autoSpaceDE w:val="0"/>
              <w:autoSpaceDN w:val="0"/>
              <w:spacing w:line="240" w:lineRule="atLeast"/>
              <w:ind w:left="29" w:right="57" w:firstLine="28"/>
              <w:jc w:val="center"/>
              <w:textAlignment w:val="bottom"/>
              <w:rPr>
                <w:rFonts w:ascii="宋体" w:hAnsi="宋体"/>
                <w:b/>
                <w:sz w:val="24"/>
              </w:rPr>
            </w:pPr>
          </w:p>
        </w:tc>
        <w:tc>
          <w:tcPr>
            <w:tcW w:w="7796" w:type="dxa"/>
            <w:gridSpan w:val="2"/>
          </w:tcPr>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33"/>
              <w:gridCol w:w="624"/>
              <w:gridCol w:w="5513"/>
            </w:tblGrid>
            <w:tr w:rsidR="00F23FF5" w:rsidTr="00BD5921">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评审内容</w:t>
                  </w:r>
                </w:p>
              </w:tc>
              <w:tc>
                <w:tcPr>
                  <w:tcW w:w="613"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评审标准</w:t>
                  </w:r>
                </w:p>
              </w:tc>
            </w:tr>
            <w:tr w:rsidR="00F23FF5" w:rsidTr="00BD5921">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eepNext/>
                    <w:keepLines/>
                    <w:spacing w:before="100" w:beforeAutospacing="1" w:after="100" w:afterAutospacing="1" w:line="360" w:lineRule="auto"/>
                    <w:outlineLvl w:val="0"/>
                    <w:rPr>
                      <w:rFonts w:ascii="宋体" w:hAnsi="宋体"/>
                      <w:kern w:val="0"/>
                      <w:szCs w:val="21"/>
                    </w:rPr>
                  </w:pPr>
                  <w:r>
                    <w:rPr>
                      <w:rFonts w:ascii="宋体" w:hAnsi="宋体" w:hint="eastAsia"/>
                      <w:kern w:val="0"/>
                      <w:szCs w:val="21"/>
                    </w:rPr>
                    <w:t>评分内容</w:t>
                  </w:r>
                </w:p>
              </w:tc>
              <w:tc>
                <w:tcPr>
                  <w:tcW w:w="613"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评分标准</w:t>
                  </w:r>
                </w:p>
              </w:tc>
            </w:tr>
            <w:tr w:rsidR="00F23FF5" w:rsidTr="00BD5921">
              <w:trPr>
                <w:trHeight w:val="911"/>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Pr>
                      <w:rFonts w:ascii="宋体" w:hAnsi="宋体"/>
                      <w:kern w:val="0"/>
                      <w:szCs w:val="21"/>
                    </w:rPr>
                    <w:t>(</w:t>
                  </w:r>
                  <w:proofErr w:type="gramStart"/>
                  <w:r>
                    <w:rPr>
                      <w:rFonts w:ascii="宋体" w:hAnsi="宋体"/>
                      <w:kern w:val="0"/>
                      <w:szCs w:val="21"/>
                    </w:rPr>
                    <w:t>一</w:t>
                  </w:r>
                  <w:proofErr w:type="gramEnd"/>
                  <w:r>
                    <w:rPr>
                      <w:rFonts w:ascii="宋体" w:hAnsi="宋体"/>
                      <w:kern w:val="0"/>
                      <w:szCs w:val="21"/>
                    </w:rPr>
                    <w:t>)、报价部分</w:t>
                  </w:r>
                </w:p>
              </w:tc>
              <w:tc>
                <w:tcPr>
                  <w:tcW w:w="613"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报价得分＝报价分值×（评审基准价</w:t>
                  </w:r>
                  <w:r>
                    <w:rPr>
                      <w:rFonts w:ascii="宋体" w:hAnsi="宋体"/>
                      <w:szCs w:val="21"/>
                    </w:rPr>
                    <w:t>/</w:t>
                  </w:r>
                  <w:r>
                    <w:rPr>
                      <w:rFonts w:ascii="宋体" w:hAnsi="宋体" w:hint="eastAsia"/>
                      <w:szCs w:val="21"/>
                    </w:rPr>
                    <w:t>评审价）</w:t>
                  </w:r>
                </w:p>
                <w:p w:rsidR="00F23FF5" w:rsidRDefault="00F23FF5"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响应报价超过最高响应限价的将导致其响应被否决。</w:t>
                  </w:r>
                </w:p>
              </w:tc>
            </w:tr>
            <w:tr w:rsidR="00F23FF5" w:rsidTr="00BD5921">
              <w:trPr>
                <w:trHeight w:val="61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(二)、技术部分</w:t>
                  </w:r>
                </w:p>
              </w:tc>
              <w:tc>
                <w:tcPr>
                  <w:tcW w:w="613"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F23FF5" w:rsidTr="00BD5921">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服务方案及应急预案</w:t>
                  </w:r>
                </w:p>
              </w:tc>
              <w:tc>
                <w:tcPr>
                  <w:tcW w:w="613"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20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响应人所提供服务的技术要求应满足采购内容及要求所规定的要求。根据服务方案及应急预案（方案的</w:t>
                  </w:r>
                  <w:r>
                    <w:rPr>
                      <w:rFonts w:ascii="宋体" w:hAnsi="宋体"/>
                      <w:szCs w:val="21"/>
                    </w:rPr>
                    <w:t>完善</w:t>
                  </w:r>
                  <w:r>
                    <w:rPr>
                      <w:rFonts w:ascii="宋体" w:hAnsi="宋体" w:hint="eastAsia"/>
                      <w:szCs w:val="21"/>
                    </w:rPr>
                    <w:t>性</w:t>
                  </w:r>
                  <w:r>
                    <w:rPr>
                      <w:rFonts w:ascii="宋体" w:hAnsi="宋体"/>
                      <w:szCs w:val="21"/>
                    </w:rPr>
                    <w:t>、周全</w:t>
                  </w:r>
                  <w:r>
                    <w:rPr>
                      <w:rFonts w:ascii="宋体" w:hAnsi="宋体" w:hint="eastAsia"/>
                      <w:szCs w:val="21"/>
                    </w:rPr>
                    <w:t>性、</w:t>
                  </w:r>
                  <w:r>
                    <w:rPr>
                      <w:rFonts w:ascii="宋体" w:hAnsi="宋体"/>
                      <w:szCs w:val="21"/>
                    </w:rPr>
                    <w:t>合理</w:t>
                  </w:r>
                  <w:r>
                    <w:rPr>
                      <w:rFonts w:ascii="宋体" w:hAnsi="宋体" w:hint="eastAsia"/>
                      <w:szCs w:val="21"/>
                    </w:rPr>
                    <w:t>性</w:t>
                  </w:r>
                  <w:r>
                    <w:rPr>
                      <w:rFonts w:ascii="宋体" w:hAnsi="宋体"/>
                      <w:szCs w:val="21"/>
                    </w:rPr>
                    <w:t>）</w:t>
                  </w:r>
                  <w:r>
                    <w:rPr>
                      <w:rFonts w:ascii="宋体" w:hAnsi="宋体" w:hint="eastAsia"/>
                      <w:szCs w:val="21"/>
                    </w:rPr>
                    <w:t>等进行综合评审。</w:t>
                  </w:r>
                </w:p>
                <w:p w:rsidR="00F23FF5" w:rsidRDefault="00F23FF5"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综合评分为优：得16-20</w:t>
                  </w:r>
                  <w:r>
                    <w:rPr>
                      <w:rFonts w:ascii="宋体" w:hAnsi="宋体"/>
                      <w:szCs w:val="21"/>
                    </w:rPr>
                    <w:t>分（含）；良：得</w:t>
                  </w:r>
                  <w:r>
                    <w:rPr>
                      <w:rFonts w:ascii="宋体" w:hAnsi="宋体" w:hint="eastAsia"/>
                      <w:szCs w:val="21"/>
                    </w:rPr>
                    <w:t>11-15</w:t>
                  </w:r>
                  <w:r>
                    <w:rPr>
                      <w:rFonts w:ascii="宋体" w:hAnsi="宋体"/>
                      <w:szCs w:val="21"/>
                    </w:rPr>
                    <w:t>分</w:t>
                  </w:r>
                  <w:r>
                    <w:rPr>
                      <w:rFonts w:ascii="宋体" w:hAnsi="宋体" w:hint="eastAsia"/>
                      <w:szCs w:val="21"/>
                    </w:rPr>
                    <w:t>（含）；一般：得6-10</w:t>
                  </w:r>
                  <w:r>
                    <w:rPr>
                      <w:rFonts w:ascii="宋体" w:hAnsi="宋体"/>
                      <w:szCs w:val="21"/>
                    </w:rPr>
                    <w:t>分（含）；差：得</w:t>
                  </w:r>
                  <w:r>
                    <w:rPr>
                      <w:rFonts w:ascii="宋体" w:hAnsi="宋体" w:hint="eastAsia"/>
                      <w:szCs w:val="21"/>
                    </w:rPr>
                    <w:t>0-5</w:t>
                  </w:r>
                  <w:r>
                    <w:rPr>
                      <w:rFonts w:ascii="宋体" w:hAnsi="宋体"/>
                      <w:szCs w:val="21"/>
                    </w:rPr>
                    <w:t>分</w:t>
                  </w:r>
                  <w:r>
                    <w:rPr>
                      <w:rFonts w:ascii="宋体" w:hAnsi="宋体" w:hint="eastAsia"/>
                      <w:szCs w:val="21"/>
                    </w:rPr>
                    <w:t>（含）。</w:t>
                  </w:r>
                </w:p>
              </w:tc>
            </w:tr>
            <w:tr w:rsidR="00F23FF5" w:rsidTr="00BD5921">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项目负责人及拟投入本项目的人员情况</w:t>
                  </w:r>
                </w:p>
              </w:tc>
              <w:tc>
                <w:tcPr>
                  <w:tcW w:w="613"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项目团队人员配备充足情况、人员从业资格，工作经验等情况综合评审。</w:t>
                  </w:r>
                </w:p>
                <w:p w:rsidR="00F23FF5" w:rsidRDefault="00F23FF5"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F23FF5" w:rsidTr="00BD5921">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质量体系及质保措施</w:t>
                  </w:r>
                </w:p>
              </w:tc>
              <w:tc>
                <w:tcPr>
                  <w:tcW w:w="613"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spacing w:line="240" w:lineRule="atLeast"/>
                    <w:ind w:firstLine="57"/>
                    <w:rPr>
                      <w:rFonts w:ascii="宋体" w:hAnsi="宋体"/>
                      <w:szCs w:val="21"/>
                    </w:rPr>
                  </w:pPr>
                  <w:r>
                    <w:rPr>
                      <w:rFonts w:ascii="宋体" w:hAnsi="宋体" w:hint="eastAsia"/>
                      <w:szCs w:val="21"/>
                    </w:rPr>
                    <w:t>质量保证体系健全完善，质量保证措施切实可行。符合服务要求。</w:t>
                  </w:r>
                </w:p>
                <w:p w:rsidR="00F23FF5" w:rsidRDefault="00F23FF5" w:rsidP="00BD5921">
                  <w:pPr>
                    <w:spacing w:line="240" w:lineRule="atLeast"/>
                    <w:ind w:firstLine="57"/>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F23FF5" w:rsidTr="00BD5921">
              <w:trPr>
                <w:trHeight w:val="98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(三)、商务部分</w:t>
                  </w:r>
                </w:p>
              </w:tc>
              <w:tc>
                <w:tcPr>
                  <w:tcW w:w="613"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F23FF5" w:rsidTr="00BD5921">
              <w:trPr>
                <w:trHeight w:val="80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综合实力</w:t>
                  </w:r>
                </w:p>
              </w:tc>
              <w:tc>
                <w:tcPr>
                  <w:tcW w:w="613"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kern w:val="0"/>
                      <w:szCs w:val="21"/>
                    </w:rPr>
                    <w:t>10</w:t>
                  </w:r>
                  <w:r>
                    <w:rPr>
                      <w:rFonts w:ascii="宋体" w:hAnsi="宋体"/>
                      <w:kern w:val="0"/>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根据响应人的企业规模等情况进行综合评审。</w:t>
                  </w:r>
                </w:p>
                <w:p w:rsidR="00F23FF5" w:rsidRDefault="00F23FF5"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F23FF5" w:rsidTr="00BD5921">
              <w:trPr>
                <w:trHeight w:val="50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color w:val="000000" w:themeColor="text1"/>
                      <w:kern w:val="0"/>
                      <w:szCs w:val="21"/>
                    </w:rPr>
                    <w:t>同类项目的应用方案</w:t>
                  </w:r>
                </w:p>
              </w:tc>
              <w:tc>
                <w:tcPr>
                  <w:tcW w:w="613"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color w:val="000000" w:themeColor="text1"/>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line="240" w:lineRule="atLeast"/>
                    <w:ind w:right="57" w:firstLine="57"/>
                    <w:textAlignment w:val="bottom"/>
                    <w:rPr>
                      <w:rFonts w:ascii="宋体" w:hAnsi="宋体"/>
                      <w:color w:val="000000" w:themeColor="text1"/>
                      <w:szCs w:val="21"/>
                    </w:rPr>
                  </w:pPr>
                  <w:r>
                    <w:rPr>
                      <w:rFonts w:ascii="宋体" w:hAnsi="宋体" w:hint="eastAsia"/>
                      <w:color w:val="000000" w:themeColor="text1"/>
                      <w:szCs w:val="21"/>
                    </w:rPr>
                    <w:t>根据投标人的</w:t>
                  </w:r>
                  <w:r>
                    <w:rPr>
                      <w:rFonts w:ascii="宋体" w:hAnsi="宋体" w:hint="eastAsia"/>
                      <w:color w:val="000000" w:themeColor="text1"/>
                      <w:kern w:val="0"/>
                      <w:szCs w:val="21"/>
                    </w:rPr>
                    <w:t>同类项目的应用方案</w:t>
                  </w:r>
                  <w:r>
                    <w:rPr>
                      <w:rFonts w:ascii="宋体" w:hAnsi="宋体" w:hint="eastAsia"/>
                      <w:color w:val="000000" w:themeColor="text1"/>
                      <w:szCs w:val="21"/>
                    </w:rPr>
                    <w:t>等情况进行综合评审。</w:t>
                  </w:r>
                </w:p>
                <w:p w:rsidR="00F23FF5" w:rsidRDefault="00F23FF5" w:rsidP="00BD5921">
                  <w:pPr>
                    <w:kinsoku w:val="0"/>
                    <w:autoSpaceDE w:val="0"/>
                    <w:autoSpaceDN w:val="0"/>
                    <w:spacing w:line="240" w:lineRule="atLeast"/>
                    <w:ind w:right="57" w:firstLine="57"/>
                    <w:textAlignment w:val="bottom"/>
                    <w:rPr>
                      <w:rFonts w:ascii="宋体" w:hAnsi="宋体"/>
                      <w:szCs w:val="21"/>
                    </w:rPr>
                  </w:pPr>
                  <w:r>
                    <w:rPr>
                      <w:rFonts w:ascii="宋体" w:hAnsi="宋体" w:hint="eastAsia"/>
                      <w:color w:val="000000" w:themeColor="text1"/>
                      <w:szCs w:val="21"/>
                    </w:rPr>
                    <w:t>综合评分为优：得16-20分（含）；良：得11-15分（含）；一般：得6-10分（含）；差：得0-5分（含）。</w:t>
                  </w:r>
                </w:p>
              </w:tc>
            </w:tr>
            <w:tr w:rsidR="00F23FF5" w:rsidTr="00BD5921">
              <w:trPr>
                <w:trHeight w:val="863"/>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服务质量承诺及伴随服务</w:t>
                  </w:r>
                </w:p>
              </w:tc>
              <w:tc>
                <w:tcPr>
                  <w:tcW w:w="613"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7分</w:t>
                  </w:r>
                </w:p>
              </w:tc>
              <w:tc>
                <w:tcPr>
                  <w:tcW w:w="5806"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before="100" w:beforeAutospacing="1" w:after="100" w:afterAutospacing="1" w:line="360" w:lineRule="auto"/>
                    <w:ind w:right="57"/>
                    <w:textAlignment w:val="bottom"/>
                    <w:rPr>
                      <w:rFonts w:ascii="宋体" w:hAnsi="宋体"/>
                      <w:szCs w:val="21"/>
                    </w:rPr>
                  </w:pPr>
                  <w:r>
                    <w:rPr>
                      <w:rFonts w:ascii="宋体" w:hAnsi="宋体" w:hint="eastAsia"/>
                      <w:color w:val="000000" w:themeColor="text1"/>
                      <w:szCs w:val="21"/>
                    </w:rPr>
                    <w:t>综合评分为优：得6-7分（含）；良：得4-5分（含）；一般：得2-3分（含）；差：得0-1分（含）。</w:t>
                  </w:r>
                </w:p>
              </w:tc>
            </w:tr>
            <w:tr w:rsidR="00F23FF5" w:rsidTr="00BD5921">
              <w:trPr>
                <w:trHeight w:val="39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响应文件编制</w:t>
                  </w:r>
                </w:p>
              </w:tc>
              <w:tc>
                <w:tcPr>
                  <w:tcW w:w="613"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3分</w:t>
                  </w:r>
                </w:p>
              </w:tc>
              <w:tc>
                <w:tcPr>
                  <w:tcW w:w="5806" w:type="dxa"/>
                  <w:tcBorders>
                    <w:top w:val="outset" w:sz="6" w:space="0" w:color="auto"/>
                    <w:left w:val="outset" w:sz="6" w:space="0" w:color="auto"/>
                    <w:bottom w:val="outset" w:sz="6" w:space="0" w:color="auto"/>
                    <w:right w:val="outset" w:sz="6" w:space="0" w:color="auto"/>
                  </w:tcBorders>
                  <w:vAlign w:val="center"/>
                </w:tcPr>
                <w:p w:rsidR="00F23FF5" w:rsidRDefault="00F23FF5" w:rsidP="00BD5921">
                  <w:pPr>
                    <w:kinsoku w:val="0"/>
                    <w:autoSpaceDE w:val="0"/>
                    <w:autoSpaceDN w:val="0"/>
                    <w:textAlignment w:val="bottom"/>
                    <w:rPr>
                      <w:rFonts w:ascii="宋体" w:hAnsi="宋体"/>
                      <w:szCs w:val="21"/>
                    </w:rPr>
                  </w:pPr>
                  <w:r>
                    <w:rPr>
                      <w:rFonts w:ascii="宋体" w:hAnsi="宋体" w:hint="eastAsia"/>
                      <w:szCs w:val="21"/>
                    </w:rPr>
                    <w:t>根据响应人编制文件的情况酌情评分</w:t>
                  </w:r>
                </w:p>
              </w:tc>
            </w:tr>
          </w:tbl>
          <w:p w:rsidR="00F23FF5" w:rsidRDefault="00F23FF5" w:rsidP="00BD5921">
            <w:pPr>
              <w:kinsoku w:val="0"/>
              <w:autoSpaceDE w:val="0"/>
              <w:autoSpaceDN w:val="0"/>
              <w:spacing w:line="240" w:lineRule="atLeast"/>
              <w:ind w:left="29" w:right="57" w:firstLine="28"/>
              <w:jc w:val="center"/>
              <w:textAlignment w:val="bottom"/>
              <w:rPr>
                <w:rFonts w:ascii="宋体" w:hAnsi="宋体"/>
                <w:b/>
                <w:sz w:val="24"/>
              </w:rPr>
            </w:pPr>
          </w:p>
        </w:tc>
      </w:tr>
      <w:tr w:rsidR="00F23FF5" w:rsidTr="00BD5921">
        <w:trPr>
          <w:cantSplit/>
          <w:trHeight w:val="442"/>
        </w:trPr>
        <w:tc>
          <w:tcPr>
            <w:tcW w:w="9177" w:type="dxa"/>
            <w:gridSpan w:val="3"/>
          </w:tcPr>
          <w:p w:rsidR="00F23FF5" w:rsidRDefault="00F23FF5" w:rsidP="00BD5921">
            <w:pPr>
              <w:kinsoku w:val="0"/>
              <w:autoSpaceDE w:val="0"/>
              <w:autoSpaceDN w:val="0"/>
              <w:spacing w:line="240" w:lineRule="atLeast"/>
              <w:ind w:left="29" w:right="57" w:firstLine="28"/>
              <w:jc w:val="center"/>
              <w:textAlignment w:val="bottom"/>
              <w:rPr>
                <w:rFonts w:ascii="宋体" w:hAnsi="宋体"/>
                <w:b/>
                <w:sz w:val="24"/>
              </w:rPr>
            </w:pPr>
            <w:r>
              <w:rPr>
                <w:rFonts w:asciiTheme="majorEastAsia" w:eastAsiaTheme="majorEastAsia" w:hAnsiTheme="majorEastAsia" w:hint="eastAsia"/>
                <w:b/>
                <w:sz w:val="24"/>
                <w:szCs w:val="24"/>
              </w:rPr>
              <w:t>6其他</w:t>
            </w:r>
          </w:p>
        </w:tc>
      </w:tr>
      <w:tr w:rsidR="00F23FF5" w:rsidTr="00BD5921">
        <w:trPr>
          <w:cantSplit/>
        </w:trPr>
        <w:tc>
          <w:tcPr>
            <w:tcW w:w="1393" w:type="dxa"/>
            <w:gridSpan w:val="2"/>
          </w:tcPr>
          <w:p w:rsidR="00F23FF5" w:rsidRDefault="00F23FF5" w:rsidP="00BD5921">
            <w:pPr>
              <w:kinsoku w:val="0"/>
              <w:autoSpaceDE w:val="0"/>
              <w:autoSpaceDN w:val="0"/>
              <w:spacing w:before="40" w:line="240" w:lineRule="atLeast"/>
              <w:jc w:val="center"/>
              <w:textAlignment w:val="bottom"/>
              <w:rPr>
                <w:rFonts w:ascii="宋体" w:hAnsi="宋体"/>
                <w:sz w:val="24"/>
              </w:rPr>
            </w:pPr>
            <w:r>
              <w:rPr>
                <w:rFonts w:asciiTheme="majorEastAsia" w:eastAsiaTheme="majorEastAsia" w:hAnsiTheme="majorEastAsia" w:hint="eastAsia"/>
                <w:sz w:val="24"/>
                <w:szCs w:val="24"/>
              </w:rPr>
              <w:t>6.1</w:t>
            </w:r>
          </w:p>
        </w:tc>
        <w:tc>
          <w:tcPr>
            <w:tcW w:w="7784" w:type="dxa"/>
          </w:tcPr>
          <w:p w:rsidR="00F23FF5" w:rsidRDefault="00F23FF5" w:rsidP="00BD5921">
            <w:pPr>
              <w:tabs>
                <w:tab w:val="left" w:pos="351"/>
              </w:tabs>
              <w:kinsoku w:val="0"/>
              <w:autoSpaceDE w:val="0"/>
              <w:autoSpaceDN w:val="0"/>
              <w:spacing w:line="240" w:lineRule="atLeast"/>
              <w:ind w:left="57" w:right="57"/>
              <w:jc w:val="left"/>
              <w:textAlignment w:val="bottom"/>
              <w:rPr>
                <w:rFonts w:ascii="宋体" w:hAnsi="宋体"/>
                <w:sz w:val="24"/>
              </w:rPr>
            </w:pPr>
            <w:r>
              <w:rPr>
                <w:rFonts w:asciiTheme="majorEastAsia" w:eastAsiaTheme="majorEastAsia" w:hAnsiTheme="majorEastAsia" w:hint="eastAsia"/>
                <w:sz w:val="24"/>
                <w:szCs w:val="24"/>
              </w:rPr>
              <w:t>本采购文件所涵盖的服务内容必须按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中规定的合同交付完成。对提前交付完成不考虑降低评审价。对提交“推迟交货计划”的响应可以接受，但每延期一周其评审价将在响应总价的基础上增加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。迟于规定交付计划超过1个月交付完成的响应将被否决。 </w:t>
            </w:r>
          </w:p>
        </w:tc>
      </w:tr>
    </w:tbl>
    <w:p w:rsidR="002B2A33" w:rsidRPr="00F23FF5" w:rsidRDefault="002B2A33"/>
    <w:sectPr w:rsidR="002B2A33" w:rsidRPr="00F23FF5"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94238"/>
    <w:multiLevelType w:val="singleLevel"/>
    <w:tmpl w:val="F7B94238"/>
    <w:lvl w:ilvl="0">
      <w:start w:val="1"/>
      <w:numFmt w:val="decimal"/>
      <w:suff w:val="space"/>
      <w:lvlText w:val="%1."/>
      <w:lvlJc w:val="left"/>
    </w:lvl>
  </w:abstractNum>
  <w:abstractNum w:abstractNumId="1">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3FF5"/>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77A43"/>
    <w:rsid w:val="000806D3"/>
    <w:rsid w:val="00080793"/>
    <w:rsid w:val="000809A9"/>
    <w:rsid w:val="000824F8"/>
    <w:rsid w:val="00083451"/>
    <w:rsid w:val="0008383D"/>
    <w:rsid w:val="00084A24"/>
    <w:rsid w:val="000907E8"/>
    <w:rsid w:val="00090AF4"/>
    <w:rsid w:val="00092779"/>
    <w:rsid w:val="0009356C"/>
    <w:rsid w:val="00094780"/>
    <w:rsid w:val="00094E79"/>
    <w:rsid w:val="00095949"/>
    <w:rsid w:val="000964AA"/>
    <w:rsid w:val="000A1531"/>
    <w:rsid w:val="000A1557"/>
    <w:rsid w:val="000A28D4"/>
    <w:rsid w:val="000A395E"/>
    <w:rsid w:val="000A524D"/>
    <w:rsid w:val="000A5C9F"/>
    <w:rsid w:val="000B292E"/>
    <w:rsid w:val="000B5644"/>
    <w:rsid w:val="000B73D9"/>
    <w:rsid w:val="000C56F4"/>
    <w:rsid w:val="000C73AB"/>
    <w:rsid w:val="000C74DE"/>
    <w:rsid w:val="000D04A9"/>
    <w:rsid w:val="000D0958"/>
    <w:rsid w:val="000D47AD"/>
    <w:rsid w:val="000D6555"/>
    <w:rsid w:val="000E1272"/>
    <w:rsid w:val="000E12B6"/>
    <w:rsid w:val="000E18E9"/>
    <w:rsid w:val="000E301F"/>
    <w:rsid w:val="000E3A9A"/>
    <w:rsid w:val="000E5A20"/>
    <w:rsid w:val="000E637C"/>
    <w:rsid w:val="000F1A06"/>
    <w:rsid w:val="000F5AD9"/>
    <w:rsid w:val="000F610A"/>
    <w:rsid w:val="000F7D2B"/>
    <w:rsid w:val="00100DC0"/>
    <w:rsid w:val="0010162A"/>
    <w:rsid w:val="00103105"/>
    <w:rsid w:val="00106A8F"/>
    <w:rsid w:val="00110D8C"/>
    <w:rsid w:val="00112F9D"/>
    <w:rsid w:val="00113703"/>
    <w:rsid w:val="0011413A"/>
    <w:rsid w:val="001206CD"/>
    <w:rsid w:val="00120AD0"/>
    <w:rsid w:val="001239C1"/>
    <w:rsid w:val="00125221"/>
    <w:rsid w:val="00125FBA"/>
    <w:rsid w:val="00127B64"/>
    <w:rsid w:val="001312EE"/>
    <w:rsid w:val="00132714"/>
    <w:rsid w:val="00132B05"/>
    <w:rsid w:val="00133DA4"/>
    <w:rsid w:val="00133FF4"/>
    <w:rsid w:val="0013429B"/>
    <w:rsid w:val="00137D3C"/>
    <w:rsid w:val="001400BA"/>
    <w:rsid w:val="0014291C"/>
    <w:rsid w:val="001429A2"/>
    <w:rsid w:val="00144AAD"/>
    <w:rsid w:val="0015069D"/>
    <w:rsid w:val="001550A0"/>
    <w:rsid w:val="00156878"/>
    <w:rsid w:val="0015688E"/>
    <w:rsid w:val="00156A68"/>
    <w:rsid w:val="001604C2"/>
    <w:rsid w:val="00164CCE"/>
    <w:rsid w:val="00165AC7"/>
    <w:rsid w:val="00167867"/>
    <w:rsid w:val="00167BDC"/>
    <w:rsid w:val="00173B27"/>
    <w:rsid w:val="00174CE3"/>
    <w:rsid w:val="00175DE5"/>
    <w:rsid w:val="00177A4B"/>
    <w:rsid w:val="00177EE9"/>
    <w:rsid w:val="001838DD"/>
    <w:rsid w:val="00183B1C"/>
    <w:rsid w:val="001915A0"/>
    <w:rsid w:val="001915DE"/>
    <w:rsid w:val="00192F90"/>
    <w:rsid w:val="00194B67"/>
    <w:rsid w:val="00196FD7"/>
    <w:rsid w:val="001A20BC"/>
    <w:rsid w:val="001A2E90"/>
    <w:rsid w:val="001A3F34"/>
    <w:rsid w:val="001A473C"/>
    <w:rsid w:val="001A53C0"/>
    <w:rsid w:val="001B03C7"/>
    <w:rsid w:val="001B05A5"/>
    <w:rsid w:val="001B1559"/>
    <w:rsid w:val="001B601E"/>
    <w:rsid w:val="001B68B4"/>
    <w:rsid w:val="001C41EA"/>
    <w:rsid w:val="001C6441"/>
    <w:rsid w:val="001C6998"/>
    <w:rsid w:val="001C713C"/>
    <w:rsid w:val="001C7534"/>
    <w:rsid w:val="001D11D8"/>
    <w:rsid w:val="001D322D"/>
    <w:rsid w:val="001D402E"/>
    <w:rsid w:val="001D58AD"/>
    <w:rsid w:val="001E21AC"/>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2E2C"/>
    <w:rsid w:val="00286965"/>
    <w:rsid w:val="00286CC8"/>
    <w:rsid w:val="002965EA"/>
    <w:rsid w:val="00297386"/>
    <w:rsid w:val="002A2B9E"/>
    <w:rsid w:val="002A34F0"/>
    <w:rsid w:val="002A546C"/>
    <w:rsid w:val="002A55AF"/>
    <w:rsid w:val="002A6349"/>
    <w:rsid w:val="002B09F9"/>
    <w:rsid w:val="002B200F"/>
    <w:rsid w:val="002B231C"/>
    <w:rsid w:val="002B2A33"/>
    <w:rsid w:val="002B4A07"/>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5072"/>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4739"/>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059D"/>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78BB"/>
    <w:rsid w:val="0048011A"/>
    <w:rsid w:val="004856E8"/>
    <w:rsid w:val="004906DA"/>
    <w:rsid w:val="00490B47"/>
    <w:rsid w:val="00491EA7"/>
    <w:rsid w:val="00494191"/>
    <w:rsid w:val="004951DA"/>
    <w:rsid w:val="004954CD"/>
    <w:rsid w:val="004A0524"/>
    <w:rsid w:val="004A30C8"/>
    <w:rsid w:val="004A516D"/>
    <w:rsid w:val="004A77D4"/>
    <w:rsid w:val="004B2272"/>
    <w:rsid w:val="004B3063"/>
    <w:rsid w:val="004B3411"/>
    <w:rsid w:val="004B350D"/>
    <w:rsid w:val="004B522D"/>
    <w:rsid w:val="004C123F"/>
    <w:rsid w:val="004C3AEE"/>
    <w:rsid w:val="004C65D0"/>
    <w:rsid w:val="004D017E"/>
    <w:rsid w:val="004D2AEB"/>
    <w:rsid w:val="004D5108"/>
    <w:rsid w:val="004D5FCD"/>
    <w:rsid w:val="004D638B"/>
    <w:rsid w:val="004E3B0B"/>
    <w:rsid w:val="004E7457"/>
    <w:rsid w:val="004E7CDA"/>
    <w:rsid w:val="004F5F36"/>
    <w:rsid w:val="004F6781"/>
    <w:rsid w:val="004F695D"/>
    <w:rsid w:val="00501E55"/>
    <w:rsid w:val="00503500"/>
    <w:rsid w:val="00505600"/>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39E"/>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758C9"/>
    <w:rsid w:val="0058043B"/>
    <w:rsid w:val="00580FE6"/>
    <w:rsid w:val="00583C8D"/>
    <w:rsid w:val="00585F27"/>
    <w:rsid w:val="00591BAE"/>
    <w:rsid w:val="005929D3"/>
    <w:rsid w:val="00594BE4"/>
    <w:rsid w:val="00595F82"/>
    <w:rsid w:val="005967D6"/>
    <w:rsid w:val="005B0715"/>
    <w:rsid w:val="005B15E4"/>
    <w:rsid w:val="005B207E"/>
    <w:rsid w:val="005B2251"/>
    <w:rsid w:val="005B29A7"/>
    <w:rsid w:val="005B2C70"/>
    <w:rsid w:val="005B4BE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598"/>
    <w:rsid w:val="005F769A"/>
    <w:rsid w:val="00604C9D"/>
    <w:rsid w:val="00605083"/>
    <w:rsid w:val="00605CB6"/>
    <w:rsid w:val="00607BCE"/>
    <w:rsid w:val="006122E1"/>
    <w:rsid w:val="006124E7"/>
    <w:rsid w:val="00612B47"/>
    <w:rsid w:val="00615DE6"/>
    <w:rsid w:val="006234BE"/>
    <w:rsid w:val="00624564"/>
    <w:rsid w:val="00624A78"/>
    <w:rsid w:val="00625529"/>
    <w:rsid w:val="00631846"/>
    <w:rsid w:val="0063376E"/>
    <w:rsid w:val="00635242"/>
    <w:rsid w:val="0063653D"/>
    <w:rsid w:val="0063742E"/>
    <w:rsid w:val="00641718"/>
    <w:rsid w:val="006433DE"/>
    <w:rsid w:val="00644D87"/>
    <w:rsid w:val="00646869"/>
    <w:rsid w:val="00647AFA"/>
    <w:rsid w:val="00647F1E"/>
    <w:rsid w:val="00652F90"/>
    <w:rsid w:val="00654A03"/>
    <w:rsid w:val="0065513D"/>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8D4"/>
    <w:rsid w:val="00686AA3"/>
    <w:rsid w:val="006933DA"/>
    <w:rsid w:val="006933FB"/>
    <w:rsid w:val="006935B9"/>
    <w:rsid w:val="00696D3E"/>
    <w:rsid w:val="00697D01"/>
    <w:rsid w:val="006A3688"/>
    <w:rsid w:val="006A44CE"/>
    <w:rsid w:val="006A638E"/>
    <w:rsid w:val="006A791F"/>
    <w:rsid w:val="006B1C1B"/>
    <w:rsid w:val="006B376E"/>
    <w:rsid w:val="006B47F9"/>
    <w:rsid w:val="006B6AC0"/>
    <w:rsid w:val="006C1094"/>
    <w:rsid w:val="006C2D34"/>
    <w:rsid w:val="006C3B0F"/>
    <w:rsid w:val="006C45CD"/>
    <w:rsid w:val="006C7B4C"/>
    <w:rsid w:val="006D0A6A"/>
    <w:rsid w:val="006D21DE"/>
    <w:rsid w:val="006D3404"/>
    <w:rsid w:val="006D6990"/>
    <w:rsid w:val="006D7A9A"/>
    <w:rsid w:val="006E03DB"/>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12D8"/>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48EF"/>
    <w:rsid w:val="00795258"/>
    <w:rsid w:val="00795AC4"/>
    <w:rsid w:val="00796746"/>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3C84"/>
    <w:rsid w:val="007F5160"/>
    <w:rsid w:val="007F66D7"/>
    <w:rsid w:val="007F6B93"/>
    <w:rsid w:val="007F7A6B"/>
    <w:rsid w:val="00802087"/>
    <w:rsid w:val="008053A8"/>
    <w:rsid w:val="008063C8"/>
    <w:rsid w:val="008108F0"/>
    <w:rsid w:val="00813232"/>
    <w:rsid w:val="00814059"/>
    <w:rsid w:val="008178CE"/>
    <w:rsid w:val="00822F30"/>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1BC1"/>
    <w:rsid w:val="00892695"/>
    <w:rsid w:val="008926AA"/>
    <w:rsid w:val="00892DA4"/>
    <w:rsid w:val="00894521"/>
    <w:rsid w:val="008950D3"/>
    <w:rsid w:val="00895E17"/>
    <w:rsid w:val="00895F2E"/>
    <w:rsid w:val="00896AD9"/>
    <w:rsid w:val="00897024"/>
    <w:rsid w:val="008A2E7D"/>
    <w:rsid w:val="008A3E98"/>
    <w:rsid w:val="008A3F75"/>
    <w:rsid w:val="008A5352"/>
    <w:rsid w:val="008A6471"/>
    <w:rsid w:val="008B1B7E"/>
    <w:rsid w:val="008B1CEA"/>
    <w:rsid w:val="008B25C2"/>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5A26"/>
    <w:rsid w:val="0092750A"/>
    <w:rsid w:val="00927E0C"/>
    <w:rsid w:val="0093152A"/>
    <w:rsid w:val="009316A0"/>
    <w:rsid w:val="00931E79"/>
    <w:rsid w:val="00931E86"/>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84B40"/>
    <w:rsid w:val="0099033C"/>
    <w:rsid w:val="009931AF"/>
    <w:rsid w:val="009974C1"/>
    <w:rsid w:val="009A16E3"/>
    <w:rsid w:val="009A2298"/>
    <w:rsid w:val="009A2AB6"/>
    <w:rsid w:val="009A4F62"/>
    <w:rsid w:val="009A718B"/>
    <w:rsid w:val="009B16C6"/>
    <w:rsid w:val="009B26D6"/>
    <w:rsid w:val="009B31E2"/>
    <w:rsid w:val="009B3B3E"/>
    <w:rsid w:val="009B5C56"/>
    <w:rsid w:val="009B6C86"/>
    <w:rsid w:val="009C250B"/>
    <w:rsid w:val="009C628C"/>
    <w:rsid w:val="009D2222"/>
    <w:rsid w:val="009D472F"/>
    <w:rsid w:val="009D480A"/>
    <w:rsid w:val="009D55FD"/>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9F65CF"/>
    <w:rsid w:val="00A00D2B"/>
    <w:rsid w:val="00A03568"/>
    <w:rsid w:val="00A0484E"/>
    <w:rsid w:val="00A048E1"/>
    <w:rsid w:val="00A05666"/>
    <w:rsid w:val="00A061C4"/>
    <w:rsid w:val="00A0643E"/>
    <w:rsid w:val="00A07136"/>
    <w:rsid w:val="00A11DB3"/>
    <w:rsid w:val="00A1267F"/>
    <w:rsid w:val="00A132AC"/>
    <w:rsid w:val="00A153F4"/>
    <w:rsid w:val="00A1588B"/>
    <w:rsid w:val="00A16DEC"/>
    <w:rsid w:val="00A2404C"/>
    <w:rsid w:val="00A24466"/>
    <w:rsid w:val="00A271D0"/>
    <w:rsid w:val="00A30B50"/>
    <w:rsid w:val="00A31FC1"/>
    <w:rsid w:val="00A32D51"/>
    <w:rsid w:val="00A43DA8"/>
    <w:rsid w:val="00A448D4"/>
    <w:rsid w:val="00A448F2"/>
    <w:rsid w:val="00A44ED9"/>
    <w:rsid w:val="00A50088"/>
    <w:rsid w:val="00A53DFC"/>
    <w:rsid w:val="00A54DD0"/>
    <w:rsid w:val="00A557F4"/>
    <w:rsid w:val="00A6523D"/>
    <w:rsid w:val="00A6656E"/>
    <w:rsid w:val="00A67571"/>
    <w:rsid w:val="00A71CBB"/>
    <w:rsid w:val="00A72E2F"/>
    <w:rsid w:val="00A7537E"/>
    <w:rsid w:val="00A76AE1"/>
    <w:rsid w:val="00A770A7"/>
    <w:rsid w:val="00A80CE2"/>
    <w:rsid w:val="00A822C5"/>
    <w:rsid w:val="00A83BE1"/>
    <w:rsid w:val="00A85D94"/>
    <w:rsid w:val="00A87EC3"/>
    <w:rsid w:val="00A91540"/>
    <w:rsid w:val="00A91F66"/>
    <w:rsid w:val="00A92E38"/>
    <w:rsid w:val="00A93A50"/>
    <w:rsid w:val="00A94810"/>
    <w:rsid w:val="00A94E19"/>
    <w:rsid w:val="00A969A1"/>
    <w:rsid w:val="00AA0F42"/>
    <w:rsid w:val="00AA0FB1"/>
    <w:rsid w:val="00AA583D"/>
    <w:rsid w:val="00AA6A9F"/>
    <w:rsid w:val="00AB08FC"/>
    <w:rsid w:val="00AB25EA"/>
    <w:rsid w:val="00AB386F"/>
    <w:rsid w:val="00AB4C35"/>
    <w:rsid w:val="00AB7675"/>
    <w:rsid w:val="00AB78DC"/>
    <w:rsid w:val="00AC06B1"/>
    <w:rsid w:val="00AC35EE"/>
    <w:rsid w:val="00AC4CA3"/>
    <w:rsid w:val="00AC75DD"/>
    <w:rsid w:val="00AD1CB2"/>
    <w:rsid w:val="00AE208F"/>
    <w:rsid w:val="00AE32C4"/>
    <w:rsid w:val="00AE3F18"/>
    <w:rsid w:val="00AE50E9"/>
    <w:rsid w:val="00AF1C54"/>
    <w:rsid w:val="00AF3B50"/>
    <w:rsid w:val="00AF4E96"/>
    <w:rsid w:val="00B00EFC"/>
    <w:rsid w:val="00B02C23"/>
    <w:rsid w:val="00B07D03"/>
    <w:rsid w:val="00B106F0"/>
    <w:rsid w:val="00B10FED"/>
    <w:rsid w:val="00B13463"/>
    <w:rsid w:val="00B13D96"/>
    <w:rsid w:val="00B201AB"/>
    <w:rsid w:val="00B20636"/>
    <w:rsid w:val="00B219D8"/>
    <w:rsid w:val="00B258A6"/>
    <w:rsid w:val="00B328B9"/>
    <w:rsid w:val="00B36735"/>
    <w:rsid w:val="00B37DCE"/>
    <w:rsid w:val="00B4008C"/>
    <w:rsid w:val="00B41909"/>
    <w:rsid w:val="00B423A9"/>
    <w:rsid w:val="00B42452"/>
    <w:rsid w:val="00B436A5"/>
    <w:rsid w:val="00B45A33"/>
    <w:rsid w:val="00B46A69"/>
    <w:rsid w:val="00B479D1"/>
    <w:rsid w:val="00B527ED"/>
    <w:rsid w:val="00B60AE7"/>
    <w:rsid w:val="00B61D1C"/>
    <w:rsid w:val="00B61FA8"/>
    <w:rsid w:val="00B62246"/>
    <w:rsid w:val="00B67826"/>
    <w:rsid w:val="00B80583"/>
    <w:rsid w:val="00B80EBA"/>
    <w:rsid w:val="00B8133A"/>
    <w:rsid w:val="00B82A67"/>
    <w:rsid w:val="00B843D2"/>
    <w:rsid w:val="00B86A9D"/>
    <w:rsid w:val="00B8786D"/>
    <w:rsid w:val="00B87C6F"/>
    <w:rsid w:val="00B90D75"/>
    <w:rsid w:val="00B937A1"/>
    <w:rsid w:val="00B93E25"/>
    <w:rsid w:val="00B95C4A"/>
    <w:rsid w:val="00B96305"/>
    <w:rsid w:val="00BA0C51"/>
    <w:rsid w:val="00BA15EA"/>
    <w:rsid w:val="00BA1D9B"/>
    <w:rsid w:val="00BA1F56"/>
    <w:rsid w:val="00BA3EDA"/>
    <w:rsid w:val="00BA46F7"/>
    <w:rsid w:val="00BA5371"/>
    <w:rsid w:val="00BB2682"/>
    <w:rsid w:val="00BB319F"/>
    <w:rsid w:val="00BB5A9D"/>
    <w:rsid w:val="00BB647A"/>
    <w:rsid w:val="00BC0494"/>
    <w:rsid w:val="00BC327A"/>
    <w:rsid w:val="00BC3710"/>
    <w:rsid w:val="00BC38CF"/>
    <w:rsid w:val="00BC59D5"/>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136E2"/>
    <w:rsid w:val="00C14703"/>
    <w:rsid w:val="00C2029E"/>
    <w:rsid w:val="00C206DD"/>
    <w:rsid w:val="00C238E1"/>
    <w:rsid w:val="00C24E24"/>
    <w:rsid w:val="00C258D0"/>
    <w:rsid w:val="00C25E06"/>
    <w:rsid w:val="00C2656F"/>
    <w:rsid w:val="00C30937"/>
    <w:rsid w:val="00C30C79"/>
    <w:rsid w:val="00C334C6"/>
    <w:rsid w:val="00C40640"/>
    <w:rsid w:val="00C40739"/>
    <w:rsid w:val="00C40EFC"/>
    <w:rsid w:val="00C45212"/>
    <w:rsid w:val="00C45B42"/>
    <w:rsid w:val="00C472B5"/>
    <w:rsid w:val="00C511CF"/>
    <w:rsid w:val="00C526B7"/>
    <w:rsid w:val="00C530EB"/>
    <w:rsid w:val="00C53671"/>
    <w:rsid w:val="00C543B5"/>
    <w:rsid w:val="00C55384"/>
    <w:rsid w:val="00C62075"/>
    <w:rsid w:val="00C62395"/>
    <w:rsid w:val="00C624E2"/>
    <w:rsid w:val="00C66C6F"/>
    <w:rsid w:val="00C67ABD"/>
    <w:rsid w:val="00C712B4"/>
    <w:rsid w:val="00C74172"/>
    <w:rsid w:val="00C76574"/>
    <w:rsid w:val="00C76D34"/>
    <w:rsid w:val="00C77192"/>
    <w:rsid w:val="00C77665"/>
    <w:rsid w:val="00C81AF6"/>
    <w:rsid w:val="00C905F7"/>
    <w:rsid w:val="00C91287"/>
    <w:rsid w:val="00C92099"/>
    <w:rsid w:val="00C92752"/>
    <w:rsid w:val="00C92AF8"/>
    <w:rsid w:val="00CA37D6"/>
    <w:rsid w:val="00CA4151"/>
    <w:rsid w:val="00CA4E31"/>
    <w:rsid w:val="00CB24AA"/>
    <w:rsid w:val="00CB2C26"/>
    <w:rsid w:val="00CB7575"/>
    <w:rsid w:val="00CB7914"/>
    <w:rsid w:val="00CC1043"/>
    <w:rsid w:val="00CC22DB"/>
    <w:rsid w:val="00CC32BB"/>
    <w:rsid w:val="00CC6C29"/>
    <w:rsid w:val="00CD07CC"/>
    <w:rsid w:val="00CD0871"/>
    <w:rsid w:val="00CD0FC5"/>
    <w:rsid w:val="00CD1B22"/>
    <w:rsid w:val="00CD2CC8"/>
    <w:rsid w:val="00CD6296"/>
    <w:rsid w:val="00CD6DFE"/>
    <w:rsid w:val="00CE1F82"/>
    <w:rsid w:val="00CE21BB"/>
    <w:rsid w:val="00CE5740"/>
    <w:rsid w:val="00CE77F7"/>
    <w:rsid w:val="00CE7DED"/>
    <w:rsid w:val="00CF3471"/>
    <w:rsid w:val="00CF35BB"/>
    <w:rsid w:val="00CF5033"/>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59E0"/>
    <w:rsid w:val="00D46408"/>
    <w:rsid w:val="00D47A76"/>
    <w:rsid w:val="00D47F10"/>
    <w:rsid w:val="00D50A60"/>
    <w:rsid w:val="00D51B79"/>
    <w:rsid w:val="00D5441E"/>
    <w:rsid w:val="00D5470A"/>
    <w:rsid w:val="00D55E02"/>
    <w:rsid w:val="00D57544"/>
    <w:rsid w:val="00D57B8E"/>
    <w:rsid w:val="00D66E03"/>
    <w:rsid w:val="00D71145"/>
    <w:rsid w:val="00D7240D"/>
    <w:rsid w:val="00D72C5B"/>
    <w:rsid w:val="00D73E39"/>
    <w:rsid w:val="00D74F9B"/>
    <w:rsid w:val="00D75682"/>
    <w:rsid w:val="00D7573F"/>
    <w:rsid w:val="00D804D5"/>
    <w:rsid w:val="00D83687"/>
    <w:rsid w:val="00D846A3"/>
    <w:rsid w:val="00D84988"/>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B6281"/>
    <w:rsid w:val="00DC19CD"/>
    <w:rsid w:val="00DC2733"/>
    <w:rsid w:val="00DC5379"/>
    <w:rsid w:val="00DD233E"/>
    <w:rsid w:val="00DD6350"/>
    <w:rsid w:val="00DD6EE5"/>
    <w:rsid w:val="00DE0ADF"/>
    <w:rsid w:val="00DE346D"/>
    <w:rsid w:val="00DE4D69"/>
    <w:rsid w:val="00DE6B92"/>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006F"/>
    <w:rsid w:val="00E51188"/>
    <w:rsid w:val="00E515A4"/>
    <w:rsid w:val="00E53863"/>
    <w:rsid w:val="00E55281"/>
    <w:rsid w:val="00E55623"/>
    <w:rsid w:val="00E558A3"/>
    <w:rsid w:val="00E5656F"/>
    <w:rsid w:val="00E63132"/>
    <w:rsid w:val="00E63774"/>
    <w:rsid w:val="00E63789"/>
    <w:rsid w:val="00E63D5A"/>
    <w:rsid w:val="00E64C8F"/>
    <w:rsid w:val="00E65961"/>
    <w:rsid w:val="00E660CC"/>
    <w:rsid w:val="00E66F24"/>
    <w:rsid w:val="00E67E79"/>
    <w:rsid w:val="00E67ECB"/>
    <w:rsid w:val="00E72FC3"/>
    <w:rsid w:val="00E75FEC"/>
    <w:rsid w:val="00E762E6"/>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5189"/>
    <w:rsid w:val="00EC6B7F"/>
    <w:rsid w:val="00EC7EA2"/>
    <w:rsid w:val="00EC7F01"/>
    <w:rsid w:val="00ED050B"/>
    <w:rsid w:val="00ED0CA8"/>
    <w:rsid w:val="00ED251D"/>
    <w:rsid w:val="00ED29A6"/>
    <w:rsid w:val="00ED5AB3"/>
    <w:rsid w:val="00ED723E"/>
    <w:rsid w:val="00ED74AA"/>
    <w:rsid w:val="00EE5589"/>
    <w:rsid w:val="00EE7375"/>
    <w:rsid w:val="00EE7FAC"/>
    <w:rsid w:val="00EF07D1"/>
    <w:rsid w:val="00EF2CED"/>
    <w:rsid w:val="00EF2E0E"/>
    <w:rsid w:val="00EF40CC"/>
    <w:rsid w:val="00EF5A27"/>
    <w:rsid w:val="00EF5E3C"/>
    <w:rsid w:val="00EF67CF"/>
    <w:rsid w:val="00EF6FE1"/>
    <w:rsid w:val="00EF71F7"/>
    <w:rsid w:val="00F054F1"/>
    <w:rsid w:val="00F109B5"/>
    <w:rsid w:val="00F10D5E"/>
    <w:rsid w:val="00F12485"/>
    <w:rsid w:val="00F137B6"/>
    <w:rsid w:val="00F14420"/>
    <w:rsid w:val="00F17878"/>
    <w:rsid w:val="00F22B8B"/>
    <w:rsid w:val="00F23706"/>
    <w:rsid w:val="00F23FF5"/>
    <w:rsid w:val="00F243B3"/>
    <w:rsid w:val="00F24889"/>
    <w:rsid w:val="00F24BC9"/>
    <w:rsid w:val="00F25036"/>
    <w:rsid w:val="00F31480"/>
    <w:rsid w:val="00F31B4E"/>
    <w:rsid w:val="00F33C7F"/>
    <w:rsid w:val="00F37457"/>
    <w:rsid w:val="00F37751"/>
    <w:rsid w:val="00F424AA"/>
    <w:rsid w:val="00F439CB"/>
    <w:rsid w:val="00F50011"/>
    <w:rsid w:val="00F5473F"/>
    <w:rsid w:val="00F56B77"/>
    <w:rsid w:val="00F63611"/>
    <w:rsid w:val="00F6432C"/>
    <w:rsid w:val="00F647DA"/>
    <w:rsid w:val="00F673CC"/>
    <w:rsid w:val="00F67FDC"/>
    <w:rsid w:val="00F708DC"/>
    <w:rsid w:val="00F71280"/>
    <w:rsid w:val="00F71666"/>
    <w:rsid w:val="00F74948"/>
    <w:rsid w:val="00F77F11"/>
    <w:rsid w:val="00F8021B"/>
    <w:rsid w:val="00F80376"/>
    <w:rsid w:val="00F80FC4"/>
    <w:rsid w:val="00F82012"/>
    <w:rsid w:val="00F82914"/>
    <w:rsid w:val="00F855D3"/>
    <w:rsid w:val="00F86A32"/>
    <w:rsid w:val="00F90FEE"/>
    <w:rsid w:val="00F9297E"/>
    <w:rsid w:val="00F942D5"/>
    <w:rsid w:val="00F94D23"/>
    <w:rsid w:val="00F9687F"/>
    <w:rsid w:val="00FA310E"/>
    <w:rsid w:val="00FA5527"/>
    <w:rsid w:val="00FA6733"/>
    <w:rsid w:val="00FA6809"/>
    <w:rsid w:val="00FB058C"/>
    <w:rsid w:val="00FB3634"/>
    <w:rsid w:val="00FB39DE"/>
    <w:rsid w:val="00FB6E8A"/>
    <w:rsid w:val="00FC13A7"/>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FF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F23FF5"/>
    <w:pPr>
      <w:ind w:firstLine="420"/>
    </w:pPr>
  </w:style>
  <w:style w:type="character" w:styleId="a4">
    <w:name w:val="Hyperlink"/>
    <w:basedOn w:val="a0"/>
    <w:uiPriority w:val="99"/>
    <w:unhideWhenUsed/>
    <w:qFormat/>
    <w:rsid w:val="00F23FF5"/>
    <w:rPr>
      <w:color w:val="0000FF" w:themeColor="hyperlink"/>
      <w:u w:val="single"/>
    </w:rPr>
  </w:style>
  <w:style w:type="paragraph" w:customStyle="1" w:styleId="bds">
    <w:name w:val="bds"/>
    <w:basedOn w:val="a"/>
    <w:qFormat/>
    <w:rsid w:val="00F23FF5"/>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F23FF5"/>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zheng@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553</Words>
  <Characters>3154</Characters>
  <Application>Microsoft Office Word</Application>
  <DocSecurity>0</DocSecurity>
  <Lines>26</Lines>
  <Paragraphs>7</Paragraphs>
  <ScaleCrop>false</ScaleCrop>
  <Company>微软中国</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2020-04-09T01:38:00Z</dcterms:created>
  <dcterms:modified xsi:type="dcterms:W3CDTF">2020-04-09T01:38:00Z</dcterms:modified>
</cp:coreProperties>
</file>