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33" w:rsidRDefault="00020219">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967233" w:rsidRDefault="00020219">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下表有关丙氨酸氨基转换酶（IFCC）试剂及酶校准品项目采购的资料是对“采购公告”的具体补充和修改，如有矛盾应以本响应资料表为准。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967233">
        <w:trPr>
          <w:cantSplit/>
        </w:trPr>
        <w:tc>
          <w:tcPr>
            <w:tcW w:w="1381" w:type="dxa"/>
            <w:gridSpan w:val="2"/>
            <w:tcBorders>
              <w:top w:val="single" w:sz="4" w:space="0" w:color="auto"/>
              <w:left w:val="single" w:sz="4" w:space="0" w:color="auto"/>
              <w:bottom w:val="single" w:sz="4" w:space="0" w:color="auto"/>
              <w:right w:val="single" w:sz="4" w:space="0" w:color="auto"/>
            </w:tcBorders>
          </w:tcPr>
          <w:p w:rsidR="00967233" w:rsidRDefault="0002021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967233" w:rsidRDefault="0002021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967233">
        <w:trPr>
          <w:cantSplit/>
        </w:trPr>
        <w:tc>
          <w:tcPr>
            <w:tcW w:w="9177" w:type="dxa"/>
            <w:gridSpan w:val="3"/>
          </w:tcPr>
          <w:p w:rsidR="00967233" w:rsidRDefault="00020219">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蒋晓波</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62088206</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jiangxiaobo</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967233" w:rsidRDefault="0002021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帐号</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967233" w:rsidRDefault="0002021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项目名称：丙氨酸氨基转换酶（IFCC）试剂及酶校准品项目</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967233" w:rsidRDefault="0002021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项目编号：SBCNZ-2020-310</w:t>
            </w:r>
            <w:bookmarkStart w:id="0" w:name="_GoBack"/>
            <w:bookmarkEnd w:id="0"/>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967233">
        <w:trPr>
          <w:cantSplit/>
        </w:trPr>
        <w:tc>
          <w:tcPr>
            <w:tcW w:w="9177" w:type="dxa"/>
            <w:gridSpan w:val="3"/>
          </w:tcPr>
          <w:p w:rsidR="00967233" w:rsidRDefault="0002021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967233" w:rsidRDefault="00020219">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967233">
        <w:trPr>
          <w:cantSplit/>
          <w:trHeight w:val="4668"/>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796" w:type="dxa"/>
          </w:tcPr>
          <w:p w:rsidR="00967233" w:rsidRDefault="00020219">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1.响应人需要有独立法人资格和相应的经营范围，提供三证合一的企业法人营业执照副本复印件。</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2.响应人在上海市有固定的经营服务场所；</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3.响应人需提供针对本项目的售后服务承诺书；</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4.响应人另需提供响应产品在国内的用户名单、联系人及联系电话。</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6.响应人在近三年，参加政府采购经营活动中，没有重大违法记录，自行提交承诺函（附件）。</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8.纳税和社保缴纳证明</w:t>
            </w:r>
          </w:p>
          <w:p w:rsidR="00967233" w:rsidRDefault="00020219">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967233" w:rsidRDefault="00020219">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967233" w:rsidRDefault="0002021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967233" w:rsidRDefault="00020219">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967233" w:rsidRDefault="0002021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《药品经营许可证》认证证书的复印件（所投产品为药品时适用）；</w:t>
            </w:r>
          </w:p>
          <w:p w:rsidR="00967233" w:rsidRDefault="0002021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967233" w:rsidRDefault="0002021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967233" w:rsidRDefault="0002021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967233" w:rsidRDefault="00020219">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967233" w:rsidRDefault="00020219">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967233" w:rsidRDefault="0002021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其他：</w:t>
            </w:r>
          </w:p>
          <w:p w:rsidR="00967233" w:rsidRDefault="0002021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967233" w:rsidRDefault="00020219">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Arial" w:hint="eastAsia"/>
                <w:color w:val="000000"/>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967233" w:rsidRDefault="0002021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967233">
        <w:trPr>
          <w:cantSplit/>
        </w:trPr>
        <w:tc>
          <w:tcPr>
            <w:tcW w:w="9177" w:type="dxa"/>
            <w:gridSpan w:val="3"/>
            <w:vAlign w:val="center"/>
          </w:tcPr>
          <w:p w:rsidR="00967233" w:rsidRDefault="00020219">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967233" w:rsidRDefault="00020219">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967233" w:rsidRDefault="0002021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967233" w:rsidRDefault="0002021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967233" w:rsidRDefault="00020219">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967233" w:rsidRDefault="0002021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967233" w:rsidRDefault="0002021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967233" w:rsidRDefault="0002021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967233" w:rsidRDefault="0002021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967233" w:rsidRDefault="0002021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967233" w:rsidRDefault="0002021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bookmarkStart w:id="1" w:name="_Toc143912317"/>
            <w:r>
              <w:rPr>
                <w:rFonts w:asciiTheme="majorEastAsia" w:eastAsiaTheme="majorEastAsia" w:hAnsiTheme="majorEastAsia" w:hint="eastAsia"/>
                <w:sz w:val="24"/>
                <w:szCs w:val="24"/>
              </w:rPr>
              <w:t>声誉声明（格式见第四章）</w:t>
            </w:r>
            <w:bookmarkEnd w:id="1"/>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tcPr>
          <w:p w:rsidR="00967233" w:rsidRDefault="0002021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967233" w:rsidRDefault="0002021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967233" w:rsidRDefault="0002021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967233" w:rsidRDefault="0002021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tcPr>
          <w:p w:rsidR="00967233" w:rsidRDefault="0002021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tcPr>
          <w:p w:rsidR="00967233" w:rsidRDefault="0002021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967233">
        <w:trPr>
          <w:cantSplit/>
        </w:trPr>
        <w:tc>
          <w:tcPr>
            <w:tcW w:w="9177" w:type="dxa"/>
            <w:gridSpan w:val="3"/>
          </w:tcPr>
          <w:p w:rsidR="00967233" w:rsidRDefault="0002021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967233" w:rsidRDefault="0002021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预算总金额：10.44万元（人民币）</w:t>
            </w:r>
          </w:p>
          <w:p w:rsidR="00967233" w:rsidRDefault="0002021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967233" w:rsidRDefault="00020219">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967233" w:rsidRDefault="00020219">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967233" w:rsidRDefault="0002021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4.5</w:t>
            </w:r>
          </w:p>
        </w:tc>
        <w:tc>
          <w:tcPr>
            <w:tcW w:w="7796" w:type="dxa"/>
          </w:tcPr>
          <w:p w:rsidR="00967233" w:rsidRDefault="0002021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967233" w:rsidRDefault="0002021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967233">
        <w:trPr>
          <w:cantSplit/>
        </w:trPr>
        <w:tc>
          <w:tcPr>
            <w:tcW w:w="9177" w:type="dxa"/>
            <w:gridSpan w:val="3"/>
          </w:tcPr>
          <w:p w:rsidR="00967233" w:rsidRDefault="0002021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967233">
        <w:trPr>
          <w:cantSplit/>
        </w:trPr>
        <w:tc>
          <w:tcPr>
            <w:tcW w:w="814" w:type="dxa"/>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967233" w:rsidRDefault="00020219" w:rsidP="00AC7DB3">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967233">
        <w:trPr>
          <w:cantSplit/>
        </w:trPr>
        <w:tc>
          <w:tcPr>
            <w:tcW w:w="814" w:type="dxa"/>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tcPr>
          <w:p w:rsidR="00967233" w:rsidRDefault="0002021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967233" w:rsidRDefault="0002021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967233" w:rsidRDefault="0002021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967233" w:rsidRDefault="0002021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967233">
        <w:trPr>
          <w:cantSplit/>
        </w:trPr>
        <w:tc>
          <w:tcPr>
            <w:tcW w:w="814" w:type="dxa"/>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tcPr>
          <w:p w:rsidR="00967233" w:rsidRDefault="00020219" w:rsidP="006F2CBB">
            <w:pPr>
              <w:tabs>
                <w:tab w:val="left" w:pos="1050"/>
              </w:tabs>
              <w:kinsoku w:val="0"/>
              <w:autoSpaceDE w:val="0"/>
              <w:autoSpaceDN w:val="0"/>
              <w:spacing w:line="240" w:lineRule="atLeast"/>
              <w:ind w:right="57"/>
              <w:jc w:val="left"/>
              <w:textAlignment w:val="bottom"/>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评审委员会应按响应人综合评分，由高到低的顺序确定不超过3个成交候选人，</w:t>
            </w:r>
            <w:r w:rsidR="00C55169">
              <w:rPr>
                <w:rFonts w:asciiTheme="majorEastAsia" w:eastAsiaTheme="majorEastAsia" w:hAnsiTheme="majorEastAsia" w:hint="eastAsia"/>
                <w:sz w:val="24"/>
                <w:szCs w:val="24"/>
              </w:rPr>
              <w:t xml:space="preserve"> </w:t>
            </w:r>
          </w:p>
          <w:p w:rsidR="00C55169" w:rsidRPr="00C55169" w:rsidRDefault="00C55169" w:rsidP="00C55169">
            <w:pPr>
              <w:tabs>
                <w:tab w:val="left" w:pos="1050"/>
              </w:tabs>
              <w:kinsoku w:val="0"/>
              <w:autoSpaceDE w:val="0"/>
              <w:autoSpaceDN w:val="0"/>
              <w:spacing w:line="240" w:lineRule="atLeast"/>
              <w:ind w:right="57"/>
              <w:jc w:val="left"/>
              <w:textAlignment w:val="bottom"/>
              <w:rPr>
                <w:rFonts w:asciiTheme="majorEastAsia" w:eastAsiaTheme="majorEastAsia" w:hAnsiTheme="majorEastAsia" w:hint="eastAsia"/>
                <w:sz w:val="24"/>
                <w:szCs w:val="24"/>
              </w:rPr>
            </w:pPr>
            <w:r w:rsidRPr="00C55169">
              <w:rPr>
                <w:rFonts w:asciiTheme="majorEastAsia" w:eastAsiaTheme="majorEastAsia" w:hAnsiTheme="majorEastAsia" w:hint="eastAsia"/>
                <w:sz w:val="24"/>
                <w:szCs w:val="24"/>
              </w:rPr>
              <w:t>1)综合得分最高成交候选人成交份额为总数量的80%；</w:t>
            </w:r>
          </w:p>
          <w:p w:rsidR="00C55169" w:rsidRPr="00C55169" w:rsidRDefault="00C55169" w:rsidP="00C5516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C55169">
              <w:rPr>
                <w:rFonts w:asciiTheme="majorEastAsia" w:eastAsiaTheme="majorEastAsia" w:hAnsiTheme="majorEastAsia" w:hint="eastAsia"/>
                <w:sz w:val="24"/>
                <w:szCs w:val="24"/>
              </w:rPr>
              <w:t>2)综合得分次高成交候选人成交份额为总数量的20%。</w:t>
            </w:r>
          </w:p>
        </w:tc>
      </w:tr>
      <w:tr w:rsidR="00967233">
        <w:tc>
          <w:tcPr>
            <w:tcW w:w="814" w:type="dxa"/>
          </w:tcPr>
          <w:p w:rsidR="00967233" w:rsidRDefault="00967233">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967233">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967233" w:rsidRDefault="0002021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967233" w:rsidRDefault="0002021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967233" w:rsidRDefault="00020219">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967233">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967233" w:rsidRDefault="00020219">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967233" w:rsidRDefault="00020219">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967233" w:rsidRDefault="00020219">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967233">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(一)、报价部分</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响应报价超过最高响应限价的将导致其响应被否决。</w:t>
                  </w:r>
                </w:p>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（注：本项目设最高响应限价：</w:t>
                  </w:r>
                </w:p>
                <w:p w:rsidR="00967233" w:rsidRDefault="00020219">
                  <w:pPr>
                    <w:kinsoku w:val="0"/>
                    <w:autoSpaceDE w:val="0"/>
                    <w:autoSpaceDN w:val="0"/>
                    <w:spacing w:line="240" w:lineRule="atLeast"/>
                    <w:ind w:right="57"/>
                    <w:jc w:val="left"/>
                    <w:textAlignment w:val="bottom"/>
                    <w:rPr>
                      <w:rFonts w:ascii="宋体" w:hAnsi="宋体"/>
                      <w:szCs w:val="21"/>
                    </w:rPr>
                  </w:pPr>
                  <w:r>
                    <w:rPr>
                      <w:rFonts w:ascii="宋体" w:hAnsi="宋体" w:hint="eastAsia"/>
                      <w:szCs w:val="21"/>
                    </w:rPr>
                    <w:t>（1）丙氨酸氨基转换酶（IFCC）试剂（盒）：2700元/盒（规格：4*520ml/4*260/盒）；</w:t>
                  </w:r>
                </w:p>
                <w:p w:rsidR="00967233" w:rsidRDefault="00020219">
                  <w:pPr>
                    <w:spacing w:line="360" w:lineRule="auto"/>
                    <w:rPr>
                      <w:rFonts w:ascii="宋体" w:hAnsi="宋体"/>
                      <w:kern w:val="0"/>
                      <w:sz w:val="24"/>
                    </w:rPr>
                  </w:pPr>
                  <w:r>
                    <w:rPr>
                      <w:rFonts w:ascii="宋体" w:hAnsi="宋体" w:hint="eastAsia"/>
                      <w:kern w:val="0"/>
                      <w:sz w:val="24"/>
                    </w:rPr>
                    <w:t>（2）</w:t>
                  </w:r>
                  <w:r>
                    <w:rPr>
                      <w:rFonts w:ascii="宋体" w:hAnsi="宋体" w:hint="eastAsia"/>
                      <w:szCs w:val="21"/>
                    </w:rPr>
                    <w:t>试剂配套的酶校准品（瓶）：1820元/盒（规格：4*3 ml/盒））</w:t>
                  </w:r>
                </w:p>
                <w:p w:rsidR="00967233" w:rsidRDefault="00020219">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响应报价超过最高响应限价的将导致其响应被否决。</w:t>
                  </w:r>
                </w:p>
              </w:tc>
            </w:tr>
            <w:tr w:rsidR="00967233">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967233" w:rsidRDefault="0096723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967233">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产品技术符合程度</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响应人所提供产品的技术要求应满足第三章“采购内容及要求”中所规定的要求。</w:t>
                  </w:r>
                </w:p>
                <w:p w:rsidR="00967233" w:rsidRDefault="00020219">
                  <w:pPr>
                    <w:kinsoku w:val="0"/>
                    <w:autoSpaceDE w:val="0"/>
                    <w:autoSpaceDN w:val="0"/>
                    <w:spacing w:line="240" w:lineRule="atLeast"/>
                    <w:ind w:right="57" w:firstLine="57"/>
                    <w:jc w:val="left"/>
                    <w:textAlignment w:val="bottom"/>
                    <w:rPr>
                      <w:szCs w:val="21"/>
                    </w:rPr>
                  </w:pPr>
                  <w:r>
                    <w:rPr>
                      <w:rFonts w:ascii="宋体" w:hAnsi="宋体"/>
                      <w:szCs w:val="21"/>
                    </w:rPr>
                    <w:t>1）</w:t>
                  </w:r>
                  <w:r>
                    <w:rPr>
                      <w:szCs w:val="21"/>
                    </w:rPr>
                    <w:t>其成交注</w:t>
                  </w:r>
                  <w:r>
                    <w:rPr>
                      <w:szCs w:val="21"/>
                    </w:rPr>
                    <w:t>“</w:t>
                  </w:r>
                  <w:r>
                    <w:rPr>
                      <w:rFonts w:hint="eastAsia"/>
                      <w:szCs w:val="21"/>
                    </w:rPr>
                    <w:t>▲</w:t>
                  </w:r>
                  <w:r>
                    <w:rPr>
                      <w:szCs w:val="21"/>
                    </w:rPr>
                    <w:t>”</w:t>
                  </w:r>
                  <w:r>
                    <w:rPr>
                      <w:szCs w:val="21"/>
                    </w:rPr>
                    <w:t>号的为</w:t>
                  </w:r>
                  <w:r>
                    <w:rPr>
                      <w:rFonts w:hint="eastAsia"/>
                      <w:szCs w:val="21"/>
                    </w:rPr>
                    <w:t>重要</w:t>
                  </w:r>
                  <w:r>
                    <w:rPr>
                      <w:szCs w:val="21"/>
                    </w:rPr>
                    <w:t>技术参数，对</w:t>
                  </w:r>
                  <w:r>
                    <w:rPr>
                      <w:rFonts w:hint="eastAsia"/>
                      <w:szCs w:val="21"/>
                    </w:rPr>
                    <w:t>任一关键技术参数的偏离，本项扣</w:t>
                  </w:r>
                  <w:r>
                    <w:rPr>
                      <w:rFonts w:hint="eastAsia"/>
                      <w:szCs w:val="21"/>
                    </w:rPr>
                    <w:t>10-20</w:t>
                  </w:r>
                  <w:r>
                    <w:rPr>
                      <w:rFonts w:hint="eastAsia"/>
                      <w:szCs w:val="21"/>
                    </w:rPr>
                    <w:t>分</w:t>
                  </w:r>
                  <w:r>
                    <w:rPr>
                      <w:rFonts w:ascii="宋体" w:hAnsi="宋体" w:hint="eastAsia"/>
                      <w:szCs w:val="21"/>
                    </w:rPr>
                    <w:t>；</w:t>
                  </w:r>
                </w:p>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szCs w:val="21"/>
                    </w:rPr>
                    <w:t>2）其他的为一般技术参数，低于</w:t>
                  </w:r>
                  <w:r>
                    <w:rPr>
                      <w:rFonts w:ascii="宋体" w:hAnsi="宋体" w:hint="eastAsia"/>
                      <w:szCs w:val="21"/>
                    </w:rPr>
                    <w:t>响应</w:t>
                  </w:r>
                  <w:r>
                    <w:rPr>
                      <w:rFonts w:ascii="宋体" w:hAnsi="宋体"/>
                      <w:szCs w:val="21"/>
                    </w:rPr>
                    <w:t>文件要</w:t>
                  </w:r>
                  <w:r>
                    <w:rPr>
                      <w:rFonts w:ascii="宋体" w:hAnsi="宋体" w:hint="eastAsia"/>
                      <w:szCs w:val="21"/>
                    </w:rPr>
                    <w:t>求，有一项减</w:t>
                  </w:r>
                  <w:r>
                    <w:rPr>
                      <w:rFonts w:ascii="宋体" w:hAnsi="宋体"/>
                      <w:szCs w:val="21"/>
                    </w:rPr>
                    <w:t>3分；</w:t>
                  </w:r>
                </w:p>
                <w:p w:rsidR="00967233" w:rsidRDefault="00020219">
                  <w:pPr>
                    <w:kinsoku w:val="0"/>
                    <w:autoSpaceDE w:val="0"/>
                    <w:autoSpaceDN w:val="0"/>
                    <w:spacing w:line="240" w:lineRule="atLeast"/>
                    <w:ind w:right="57" w:firstLine="57"/>
                    <w:jc w:val="left"/>
                    <w:textAlignment w:val="bottom"/>
                    <w:rPr>
                      <w:rFonts w:ascii="宋体" w:hAnsi="宋体"/>
                      <w:kern w:val="0"/>
                      <w:szCs w:val="21"/>
                    </w:rPr>
                  </w:pPr>
                  <w:r>
                    <w:rPr>
                      <w:rFonts w:ascii="宋体" w:hAnsi="宋体"/>
                      <w:szCs w:val="21"/>
                    </w:rPr>
                    <w:t>3）</w:t>
                  </w:r>
                  <w:r>
                    <w:rPr>
                      <w:rFonts w:hint="eastAsia"/>
                      <w:szCs w:val="21"/>
                    </w:rPr>
                    <w:t>偏离超过</w:t>
                  </w:r>
                  <w:r>
                    <w:rPr>
                      <w:rFonts w:hint="eastAsia"/>
                      <w:szCs w:val="21"/>
                    </w:rPr>
                    <w:t>5</w:t>
                  </w:r>
                  <w:r>
                    <w:rPr>
                      <w:rFonts w:hint="eastAsia"/>
                      <w:szCs w:val="21"/>
                    </w:rPr>
                    <w:t>项（包括</w:t>
                  </w:r>
                  <w:r>
                    <w:rPr>
                      <w:rFonts w:hint="eastAsia"/>
                      <w:szCs w:val="21"/>
                    </w:rPr>
                    <w:t>5</w:t>
                  </w:r>
                  <w:r>
                    <w:rPr>
                      <w:rFonts w:hint="eastAsia"/>
                      <w:szCs w:val="21"/>
                    </w:rPr>
                    <w:t>项），其响应将被否决。</w:t>
                  </w:r>
                </w:p>
              </w:tc>
            </w:tr>
            <w:tr w:rsidR="00967233">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lastRenderedPageBreak/>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967233" w:rsidRDefault="0096723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967233">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根据响应人的企业规模等情况进行综合评审。</w:t>
                  </w:r>
                </w:p>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w:t>
                  </w:r>
                  <w:r>
                    <w:rPr>
                      <w:rFonts w:ascii="宋体" w:hAnsi="宋体" w:hint="eastAsia"/>
                      <w:szCs w:val="21"/>
                    </w:rPr>
                    <w:t>（含）；一般：得</w:t>
                  </w:r>
                  <w:r>
                    <w:rPr>
                      <w:rFonts w:ascii="宋体" w:hAnsi="宋体"/>
                      <w:szCs w:val="21"/>
                    </w:rPr>
                    <w:t>1-2分（含）；差：得0分</w:t>
                  </w:r>
                  <w:r>
                    <w:rPr>
                      <w:rFonts w:ascii="宋体" w:hAnsi="宋体" w:hint="eastAsia"/>
                      <w:szCs w:val="21"/>
                    </w:rPr>
                    <w:t>（含）。</w:t>
                  </w:r>
                </w:p>
              </w:tc>
            </w:tr>
            <w:tr w:rsidR="00967233">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color w:val="000000" w:themeColor="text1"/>
                      <w:szCs w:val="21"/>
                    </w:rPr>
                    <w:t>综合评分为优：得16-20分（含）；良：得11-15分（含）；一般：得6-10分（含）；差：得1-5分（含）。</w:t>
                  </w:r>
                </w:p>
              </w:tc>
            </w:tr>
            <w:tr w:rsidR="00967233">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kern w:val="0"/>
                      <w:szCs w:val="21"/>
                    </w:rPr>
                    <w:t>综合评分为优：得</w:t>
                  </w:r>
                  <w:r>
                    <w:rPr>
                      <w:rFonts w:ascii="宋体" w:hAnsi="宋体"/>
                      <w:kern w:val="0"/>
                      <w:szCs w:val="21"/>
                    </w:rPr>
                    <w:t>6-7分（含）；良：得</w:t>
                  </w:r>
                  <w:r>
                    <w:rPr>
                      <w:rFonts w:ascii="宋体" w:hAnsi="宋体" w:hint="eastAsia"/>
                      <w:kern w:val="0"/>
                      <w:szCs w:val="21"/>
                    </w:rPr>
                    <w:t>4-5</w:t>
                  </w:r>
                  <w:r>
                    <w:rPr>
                      <w:rFonts w:ascii="宋体" w:hAnsi="宋体"/>
                      <w:kern w:val="0"/>
                      <w:szCs w:val="21"/>
                    </w:rPr>
                    <w:t>分（含）；一般：得</w:t>
                  </w:r>
                  <w:r>
                    <w:rPr>
                      <w:rFonts w:ascii="宋体" w:hAnsi="宋体" w:hint="eastAsia"/>
                      <w:kern w:val="0"/>
                      <w:szCs w:val="21"/>
                    </w:rPr>
                    <w:t>2-3</w:t>
                  </w:r>
                  <w:r>
                    <w:rPr>
                      <w:rFonts w:ascii="宋体" w:hAnsi="宋体"/>
                      <w:kern w:val="0"/>
                      <w:szCs w:val="21"/>
                    </w:rPr>
                    <w:t>分（含）；差：得1分（含）。</w:t>
                  </w:r>
                </w:p>
              </w:tc>
            </w:tr>
            <w:tr w:rsidR="00967233">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综合评分为优：得</w:t>
                  </w:r>
                  <w:r>
                    <w:rPr>
                      <w:rFonts w:ascii="宋体" w:hAnsi="宋体"/>
                      <w:szCs w:val="21"/>
                    </w:rPr>
                    <w:t>5分（含）；良：得3-4分（含）；一般：得2分（含）；差：得1分（含）。</w:t>
                  </w:r>
                </w:p>
              </w:tc>
            </w:tr>
            <w:tr w:rsidR="00967233">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967233" w:rsidRDefault="00020219">
                  <w:pPr>
                    <w:kinsoku w:val="0"/>
                    <w:autoSpaceDE w:val="0"/>
                    <w:autoSpaceDN w:val="0"/>
                    <w:spacing w:line="240" w:lineRule="atLeast"/>
                    <w:ind w:right="57" w:firstLine="57"/>
                    <w:jc w:val="left"/>
                    <w:textAlignment w:val="bottom"/>
                    <w:rPr>
                      <w:rFonts w:ascii="宋体" w:hAnsi="宋体"/>
                      <w:szCs w:val="21"/>
                    </w:rPr>
                  </w:pPr>
                  <w:r>
                    <w:rPr>
                      <w:rFonts w:ascii="宋体" w:hAnsi="宋体" w:hint="eastAsia"/>
                      <w:szCs w:val="21"/>
                    </w:rPr>
                    <w:t>根据响应人编制文件的情况酌情评分</w:t>
                  </w:r>
                </w:p>
              </w:tc>
            </w:tr>
          </w:tbl>
          <w:p w:rsidR="00967233" w:rsidRDefault="00967233">
            <w:pPr>
              <w:rPr>
                <w:rFonts w:asciiTheme="majorEastAsia" w:eastAsiaTheme="majorEastAsia" w:hAnsiTheme="majorEastAsia"/>
                <w:sz w:val="24"/>
                <w:szCs w:val="24"/>
              </w:rPr>
            </w:pPr>
          </w:p>
        </w:tc>
      </w:tr>
      <w:tr w:rsidR="00967233">
        <w:trPr>
          <w:cantSplit/>
        </w:trPr>
        <w:tc>
          <w:tcPr>
            <w:tcW w:w="9177" w:type="dxa"/>
            <w:gridSpan w:val="3"/>
          </w:tcPr>
          <w:p w:rsidR="00967233" w:rsidRDefault="00020219">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967233">
        <w:trPr>
          <w:cantSplit/>
        </w:trPr>
        <w:tc>
          <w:tcPr>
            <w:tcW w:w="1381" w:type="dxa"/>
            <w:gridSpan w:val="2"/>
          </w:tcPr>
          <w:p w:rsidR="00967233" w:rsidRDefault="0002021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967233" w:rsidRDefault="00020219">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967233" w:rsidRDefault="00967233">
      <w:pPr>
        <w:widowControl/>
        <w:jc w:val="center"/>
        <w:rPr>
          <w:rFonts w:asciiTheme="majorEastAsia" w:eastAsiaTheme="majorEastAsia" w:hAnsiTheme="majorEastAsia"/>
          <w:b/>
          <w:sz w:val="24"/>
          <w:szCs w:val="24"/>
        </w:rPr>
      </w:pPr>
    </w:p>
    <w:p w:rsidR="00967233" w:rsidRDefault="00967233">
      <w:pPr>
        <w:widowControl/>
        <w:jc w:val="center"/>
        <w:rPr>
          <w:rFonts w:asciiTheme="majorEastAsia" w:eastAsiaTheme="majorEastAsia" w:hAnsiTheme="majorEastAsia"/>
          <w:b/>
          <w:sz w:val="24"/>
          <w:szCs w:val="24"/>
        </w:rPr>
      </w:pPr>
    </w:p>
    <w:p w:rsidR="00967233" w:rsidRDefault="00967233">
      <w:pPr>
        <w:widowControl/>
        <w:jc w:val="center"/>
        <w:rPr>
          <w:rFonts w:asciiTheme="majorEastAsia" w:eastAsiaTheme="majorEastAsia" w:hAnsiTheme="majorEastAsia"/>
          <w:b/>
          <w:sz w:val="24"/>
          <w:szCs w:val="24"/>
        </w:rPr>
      </w:pPr>
    </w:p>
    <w:p w:rsidR="00967233" w:rsidRDefault="00967233">
      <w:pPr>
        <w:widowControl/>
        <w:jc w:val="center"/>
        <w:rPr>
          <w:rFonts w:asciiTheme="majorEastAsia" w:eastAsiaTheme="majorEastAsia" w:hAnsiTheme="majorEastAsia"/>
          <w:b/>
          <w:sz w:val="24"/>
          <w:szCs w:val="24"/>
        </w:rPr>
      </w:pPr>
    </w:p>
    <w:p w:rsidR="00967233" w:rsidRDefault="00967233">
      <w:pPr>
        <w:widowControl/>
        <w:jc w:val="center"/>
        <w:rPr>
          <w:rFonts w:asciiTheme="majorEastAsia" w:eastAsiaTheme="majorEastAsia" w:hAnsiTheme="majorEastAsia"/>
          <w:b/>
          <w:sz w:val="24"/>
          <w:szCs w:val="24"/>
        </w:rPr>
      </w:pPr>
    </w:p>
    <w:p w:rsidR="00967233" w:rsidRDefault="00967233">
      <w:pPr>
        <w:widowControl/>
        <w:jc w:val="center"/>
        <w:rPr>
          <w:rFonts w:asciiTheme="majorEastAsia" w:eastAsiaTheme="majorEastAsia" w:hAnsiTheme="majorEastAsia"/>
          <w:b/>
          <w:sz w:val="24"/>
          <w:szCs w:val="24"/>
        </w:rPr>
      </w:pPr>
    </w:p>
    <w:p w:rsidR="00967233" w:rsidRDefault="00967233"/>
    <w:sectPr w:rsidR="00967233" w:rsidSect="009672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93" w:rsidRDefault="001D5393" w:rsidP="00AC7DB3">
      <w:r>
        <w:separator/>
      </w:r>
    </w:p>
  </w:endnote>
  <w:endnote w:type="continuationSeparator" w:id="1">
    <w:p w:rsidR="001D5393" w:rsidRDefault="001D5393" w:rsidP="00AC7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93" w:rsidRDefault="001D5393" w:rsidP="00AC7DB3">
      <w:r>
        <w:separator/>
      </w:r>
    </w:p>
  </w:footnote>
  <w:footnote w:type="continuationSeparator" w:id="1">
    <w:p w:rsidR="001D5393" w:rsidRDefault="001D5393" w:rsidP="00AC7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961"/>
    <w:rsid w:val="0000071B"/>
    <w:rsid w:val="0000196E"/>
    <w:rsid w:val="000021E3"/>
    <w:rsid w:val="0000232A"/>
    <w:rsid w:val="00003AE0"/>
    <w:rsid w:val="0001103E"/>
    <w:rsid w:val="000124B1"/>
    <w:rsid w:val="0001288F"/>
    <w:rsid w:val="00012E21"/>
    <w:rsid w:val="00015E76"/>
    <w:rsid w:val="00015F0B"/>
    <w:rsid w:val="00020219"/>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86C"/>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393"/>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3961"/>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2CBB"/>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67233"/>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C7DB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4A7A"/>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E5BB9"/>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169"/>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 w:val="764A4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3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967233"/>
    <w:pPr>
      <w:ind w:firstLine="420"/>
    </w:pPr>
  </w:style>
  <w:style w:type="paragraph" w:styleId="a4">
    <w:name w:val="Body Text Indent"/>
    <w:basedOn w:val="a"/>
    <w:link w:val="Char0"/>
    <w:uiPriority w:val="99"/>
    <w:qFormat/>
    <w:rsid w:val="00967233"/>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967233"/>
    <w:rPr>
      <w:rFonts w:ascii="宋体" w:eastAsia="宋体" w:hAnsi="宋体" w:cs="Times New Roman"/>
      <w:sz w:val="24"/>
      <w:szCs w:val="24"/>
    </w:rPr>
  </w:style>
  <w:style w:type="paragraph" w:customStyle="1" w:styleId="bds">
    <w:name w:val="bds"/>
    <w:basedOn w:val="a"/>
    <w:qFormat/>
    <w:rsid w:val="00967233"/>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967233"/>
    <w:rPr>
      <w:rFonts w:ascii="Times New Roman" w:eastAsia="宋体" w:hAnsi="Times New Roman" w:cs="Times New Roman"/>
      <w:szCs w:val="20"/>
    </w:rPr>
  </w:style>
  <w:style w:type="paragraph" w:styleId="a5">
    <w:name w:val="header"/>
    <w:basedOn w:val="a"/>
    <w:link w:val="Char1"/>
    <w:uiPriority w:val="99"/>
    <w:semiHidden/>
    <w:unhideWhenUsed/>
    <w:rsid w:val="00AC7DB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C7DB3"/>
    <w:rPr>
      <w:rFonts w:ascii="Times New Roman" w:eastAsia="宋体" w:hAnsi="Times New Roman" w:cs="Times New Roman"/>
      <w:kern w:val="2"/>
      <w:sz w:val="18"/>
      <w:szCs w:val="18"/>
    </w:rPr>
  </w:style>
  <w:style w:type="paragraph" w:styleId="a6">
    <w:name w:val="footer"/>
    <w:basedOn w:val="a"/>
    <w:link w:val="Char2"/>
    <w:uiPriority w:val="99"/>
    <w:semiHidden/>
    <w:unhideWhenUsed/>
    <w:rsid w:val="00AC7DB3"/>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C7DB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1390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607</Words>
  <Characters>3466</Characters>
  <Application>Microsoft Office Word</Application>
  <DocSecurity>0</DocSecurity>
  <Lines>28</Lines>
  <Paragraphs>8</Paragraphs>
  <ScaleCrop>false</ScaleCrop>
  <Company>微软中国</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2020-02-07T01:09:00Z</dcterms:created>
  <dcterms:modified xsi:type="dcterms:W3CDTF">2020-03-12T08:58:00Z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