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EC" w:rsidRDefault="007374EC" w:rsidP="007374EC">
      <w:pPr>
        <w:jc w:val="center"/>
        <w:rPr>
          <w:rFonts w:hint="eastAsia"/>
        </w:rPr>
      </w:pPr>
      <w:r>
        <w:rPr>
          <w:rFonts w:ascii="微软雅黑" w:eastAsia="微软雅黑" w:hAnsi="微软雅黑" w:hint="eastAsia"/>
          <w:color w:val="1966A7"/>
          <w:sz w:val="37"/>
          <w:szCs w:val="37"/>
        </w:rPr>
        <w:t>《新冠肺炎康复者恢复期血浆临床治疗方案（试行第二版）》解读</w:t>
      </w:r>
    </w:p>
    <w:p w:rsidR="007374EC" w:rsidRDefault="007374EC" w:rsidP="007374EC">
      <w:pPr>
        <w:jc w:val="left"/>
      </w:pPr>
      <w:r>
        <w:rPr>
          <w:rFonts w:ascii="仿宋" w:eastAsia="仿宋" w:hAnsi="仿宋" w:hint="eastAsia"/>
          <w:color w:val="484848"/>
          <w:sz w:val="32"/>
          <w:szCs w:val="32"/>
        </w:rPr>
        <w:t>为进一步做好新冠肺炎康复者恢复期血浆临床治疗工作，提高治愈率，国家卫生健康委、中央军委后勤保障部卫生局组织专家在总结、分析前期治疗工作的基础上，对治疗方案进行修订，形成了《新冠肺炎康复者恢复期血浆临床治疗方案（试行第二版）》。按照安全有效的原则，主要修订以下内容：</w:t>
      </w:r>
      <w:r>
        <w:rPr>
          <w:rFonts w:ascii="仿宋" w:eastAsia="仿宋" w:hAnsi="仿宋" w:hint="eastAsia"/>
          <w:color w:val="484848"/>
          <w:sz w:val="32"/>
          <w:szCs w:val="32"/>
        </w:rPr>
        <w:br/>
        <w:t xml:space="preserve">　　一是捐献血浆者招募部分。根据康复者血浆产生具有中和作用抗体的时间，增加“距首发症状时间不少于3周”的内容。捐献血浆的康复者应当同时符合以下条件：距首发症状时间不少于3周；符合最新版新冠肺炎诊疗方案中解除隔离和出院标准；年龄应当满18岁，原则上不超过55岁；男性体重不低于50公斤、女性不低于45公斤；无经血传播疾病史；经临床医师综合患者治疗等有关情况评估可以捐献血浆者。</w:t>
      </w:r>
      <w:r>
        <w:rPr>
          <w:rFonts w:ascii="仿宋" w:eastAsia="仿宋" w:hAnsi="仿宋" w:hint="eastAsia"/>
          <w:color w:val="484848"/>
          <w:sz w:val="32"/>
          <w:szCs w:val="32"/>
        </w:rPr>
        <w:br/>
        <w:t xml:space="preserve">　　二是实验室检测部分。在特殊检测部分，明确了应当进行抗体检测，有条件的开展病毒中和试验确定抗体效价。要求，新冠病毒血清/血浆</w:t>
      </w:r>
      <w:proofErr w:type="spellStart"/>
      <w:r>
        <w:rPr>
          <w:rFonts w:ascii="仿宋" w:eastAsia="仿宋" w:hAnsi="仿宋" w:hint="eastAsia"/>
          <w:color w:val="484848"/>
          <w:sz w:val="32"/>
          <w:szCs w:val="32"/>
        </w:rPr>
        <w:t>IgG</w:t>
      </w:r>
      <w:proofErr w:type="spellEnd"/>
      <w:r>
        <w:rPr>
          <w:rFonts w:ascii="仿宋" w:eastAsia="仿宋" w:hAnsi="仿宋" w:hint="eastAsia"/>
          <w:color w:val="484848"/>
          <w:sz w:val="32"/>
          <w:szCs w:val="32"/>
        </w:rPr>
        <w:t>抗体定性检测</w:t>
      </w:r>
      <w:proofErr w:type="gramStart"/>
      <w:r>
        <w:rPr>
          <w:rFonts w:ascii="仿宋" w:eastAsia="仿宋" w:hAnsi="仿宋" w:hint="eastAsia"/>
          <w:color w:val="484848"/>
          <w:sz w:val="32"/>
          <w:szCs w:val="32"/>
        </w:rPr>
        <w:t>呈反应</w:t>
      </w:r>
      <w:proofErr w:type="gramEnd"/>
      <w:r>
        <w:rPr>
          <w:rFonts w:ascii="仿宋" w:eastAsia="仿宋" w:hAnsi="仿宋" w:hint="eastAsia"/>
          <w:color w:val="484848"/>
          <w:sz w:val="32"/>
          <w:szCs w:val="32"/>
        </w:rPr>
        <w:t>性且160倍稀释后按照试剂说明书要求检测仍为阳性反应；或新冠病毒血清/血浆总抗体定性检测</w:t>
      </w:r>
      <w:proofErr w:type="gramStart"/>
      <w:r>
        <w:rPr>
          <w:rFonts w:ascii="仿宋" w:eastAsia="仿宋" w:hAnsi="仿宋" w:hint="eastAsia"/>
          <w:color w:val="484848"/>
          <w:sz w:val="32"/>
          <w:szCs w:val="32"/>
        </w:rPr>
        <w:t>呈反应</w:t>
      </w:r>
      <w:proofErr w:type="gramEnd"/>
      <w:r>
        <w:rPr>
          <w:rFonts w:ascii="仿宋" w:eastAsia="仿宋" w:hAnsi="仿宋" w:hint="eastAsia"/>
          <w:color w:val="484848"/>
          <w:sz w:val="32"/>
          <w:szCs w:val="32"/>
        </w:rPr>
        <w:t>性且320倍稀释后按照试剂说明书要求检测仍为阳性反应。有条件的实验室可以开</w:t>
      </w:r>
      <w:r>
        <w:rPr>
          <w:rFonts w:ascii="仿宋" w:eastAsia="仿宋" w:hAnsi="仿宋" w:hint="eastAsia"/>
          <w:color w:val="484848"/>
          <w:sz w:val="32"/>
          <w:szCs w:val="32"/>
        </w:rPr>
        <w:lastRenderedPageBreak/>
        <w:t>展病毒中和试验确定抗体效价。捐献血浆者有妊娠史或输血史的，建议筛查HNA及HLA抗体。</w:t>
      </w:r>
      <w:r>
        <w:rPr>
          <w:rFonts w:ascii="仿宋" w:eastAsia="仿宋" w:hAnsi="仿宋" w:hint="eastAsia"/>
          <w:color w:val="484848"/>
          <w:sz w:val="32"/>
          <w:szCs w:val="32"/>
        </w:rPr>
        <w:br/>
        <w:t xml:space="preserve">　　此外，人体感染病毒后产生的</w:t>
      </w:r>
      <w:proofErr w:type="spellStart"/>
      <w:r>
        <w:rPr>
          <w:rFonts w:ascii="仿宋" w:eastAsia="仿宋" w:hAnsi="仿宋" w:hint="eastAsia"/>
          <w:color w:val="484848"/>
          <w:sz w:val="32"/>
          <w:szCs w:val="32"/>
        </w:rPr>
        <w:t>IgM</w:t>
      </w:r>
      <w:proofErr w:type="spellEnd"/>
      <w:r>
        <w:rPr>
          <w:rFonts w:ascii="仿宋" w:eastAsia="仿宋" w:hAnsi="仿宋" w:hint="eastAsia"/>
          <w:color w:val="484848"/>
          <w:sz w:val="32"/>
          <w:szCs w:val="32"/>
        </w:rPr>
        <w:t>抗体，在急性感染期达到峰值后逐步下降，通常会持续存在8-12周或更长时间。康复者血浆中具有治疗价值的是</w:t>
      </w:r>
      <w:proofErr w:type="spellStart"/>
      <w:r>
        <w:rPr>
          <w:rFonts w:ascii="仿宋" w:eastAsia="仿宋" w:hAnsi="仿宋" w:hint="eastAsia"/>
          <w:color w:val="484848"/>
          <w:sz w:val="32"/>
          <w:szCs w:val="32"/>
        </w:rPr>
        <w:t>IgG</w:t>
      </w:r>
      <w:proofErr w:type="spellEnd"/>
      <w:r>
        <w:rPr>
          <w:rFonts w:ascii="仿宋" w:eastAsia="仿宋" w:hAnsi="仿宋" w:hint="eastAsia"/>
          <w:color w:val="484848"/>
          <w:sz w:val="32"/>
          <w:szCs w:val="32"/>
        </w:rPr>
        <w:t>抗体，而</w:t>
      </w:r>
      <w:proofErr w:type="spellStart"/>
      <w:r>
        <w:rPr>
          <w:rFonts w:ascii="仿宋" w:eastAsia="仿宋" w:hAnsi="仿宋" w:hint="eastAsia"/>
          <w:color w:val="484848"/>
          <w:sz w:val="32"/>
          <w:szCs w:val="32"/>
        </w:rPr>
        <w:t>IgM</w:t>
      </w:r>
      <w:proofErr w:type="spellEnd"/>
      <w:r>
        <w:rPr>
          <w:rFonts w:ascii="仿宋" w:eastAsia="仿宋" w:hAnsi="仿宋" w:hint="eastAsia"/>
          <w:color w:val="484848"/>
          <w:sz w:val="32"/>
          <w:szCs w:val="32"/>
        </w:rPr>
        <w:t>抗体存在并不影响治疗效果，因此在特殊检测中不再要求进行</w:t>
      </w:r>
      <w:proofErr w:type="spellStart"/>
      <w:r>
        <w:rPr>
          <w:rFonts w:ascii="仿宋" w:eastAsia="仿宋" w:hAnsi="仿宋" w:hint="eastAsia"/>
          <w:color w:val="484848"/>
          <w:sz w:val="32"/>
          <w:szCs w:val="32"/>
        </w:rPr>
        <w:t>IgM</w:t>
      </w:r>
      <w:proofErr w:type="spellEnd"/>
      <w:r>
        <w:rPr>
          <w:rFonts w:ascii="仿宋" w:eastAsia="仿宋" w:hAnsi="仿宋" w:hint="eastAsia"/>
          <w:color w:val="484848"/>
          <w:sz w:val="32"/>
          <w:szCs w:val="32"/>
        </w:rPr>
        <w:t>抗体的检测。</w:t>
      </w:r>
      <w:r>
        <w:rPr>
          <w:rFonts w:ascii="仿宋" w:eastAsia="仿宋" w:hAnsi="仿宋" w:hint="eastAsia"/>
          <w:color w:val="484848"/>
          <w:sz w:val="32"/>
          <w:szCs w:val="32"/>
        </w:rPr>
        <w:br/>
        <w:t xml:space="preserve">　　三是临床应用指南部分。围绕康复者血浆中和病毒的治疗目的，细化了临床使用的适应证、禁忌症和不宜使用的情况。康复者血浆主要用于病情进展较快、重症、危重症新冠肺炎患者。原则上病程不超过3周；新冠病毒核酸检测阳性或临床专家判定患者存在病毒血症，在病情急性进展期应当尽早使用。不宜使用的情形包括：</w:t>
      </w:r>
      <w:proofErr w:type="gramStart"/>
      <w:r>
        <w:rPr>
          <w:rFonts w:ascii="仿宋" w:eastAsia="仿宋" w:hAnsi="仿宋" w:hint="eastAsia"/>
          <w:color w:val="484848"/>
          <w:sz w:val="32"/>
          <w:szCs w:val="32"/>
        </w:rPr>
        <w:t>危重症终末期</w:t>
      </w:r>
      <w:proofErr w:type="gramEnd"/>
      <w:r>
        <w:rPr>
          <w:rFonts w:ascii="仿宋" w:eastAsia="仿宋" w:hAnsi="仿宋" w:hint="eastAsia"/>
          <w:color w:val="484848"/>
          <w:sz w:val="32"/>
          <w:szCs w:val="32"/>
        </w:rPr>
        <w:t>，多器官功能衰竭无法逆转的；非中和新冠病毒目的的治疗；临床医生综合评估认为存在其他不宜输注情形的。</w:t>
      </w:r>
    </w:p>
    <w:sectPr w:rsidR="00737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7374EC"/>
    <w:rsid w:val="00737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2020-03-05T04:39:00Z</dcterms:created>
  <dcterms:modified xsi:type="dcterms:W3CDTF">2020-03-05T04:41:00Z</dcterms:modified>
</cp:coreProperties>
</file>