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E9" w:rsidRPr="002C7D79" w:rsidRDefault="00E430E9" w:rsidP="00E430E9">
      <w:pPr>
        <w:widowControl/>
        <w:jc w:val="center"/>
        <w:rPr>
          <w:rFonts w:asciiTheme="minorEastAsia" w:eastAsiaTheme="minorEastAsia" w:hAnsiTheme="minorEastAsia"/>
          <w:b/>
          <w:sz w:val="36"/>
          <w:szCs w:val="36"/>
        </w:rPr>
      </w:pPr>
      <w:r w:rsidRPr="002C7D79">
        <w:rPr>
          <w:rFonts w:asciiTheme="minorEastAsia" w:eastAsiaTheme="minorEastAsia" w:hAnsiTheme="minorEastAsia" w:hint="eastAsia"/>
          <w:b/>
          <w:sz w:val="36"/>
          <w:szCs w:val="36"/>
        </w:rPr>
        <w:t>第三章 采购内容及要求</w:t>
      </w:r>
    </w:p>
    <w:p w:rsidR="00E430E9" w:rsidRPr="002C7D79" w:rsidRDefault="00E430E9" w:rsidP="00E430E9">
      <w:pPr>
        <w:pStyle w:val="a3"/>
        <w:adjustRightInd w:val="0"/>
        <w:snapToGrid w:val="0"/>
        <w:spacing w:line="360" w:lineRule="auto"/>
        <w:jc w:val="center"/>
        <w:outlineLvl w:val="0"/>
        <w:rPr>
          <w:rFonts w:hAnsi="宋体"/>
          <w:b/>
          <w:szCs w:val="21"/>
        </w:rPr>
      </w:pPr>
    </w:p>
    <w:p w:rsidR="00E430E9" w:rsidRPr="002C7D79" w:rsidRDefault="00E430E9" w:rsidP="00E430E9">
      <w:pPr>
        <w:pStyle w:val="a3"/>
        <w:adjustRightInd w:val="0"/>
        <w:snapToGrid w:val="0"/>
        <w:spacing w:line="360" w:lineRule="auto"/>
        <w:jc w:val="center"/>
        <w:outlineLvl w:val="0"/>
        <w:rPr>
          <w:rFonts w:hAnsi="宋体"/>
          <w:b/>
          <w:sz w:val="28"/>
          <w:szCs w:val="28"/>
        </w:rPr>
      </w:pPr>
      <w:r w:rsidRPr="002C7D79">
        <w:rPr>
          <w:rFonts w:hAnsi="宋体" w:hint="eastAsia"/>
          <w:b/>
          <w:sz w:val="28"/>
          <w:szCs w:val="28"/>
        </w:rPr>
        <w:t>项目概述及技术需求</w:t>
      </w:r>
    </w:p>
    <w:p w:rsidR="00E430E9" w:rsidRDefault="00E430E9" w:rsidP="00E430E9">
      <w:pPr>
        <w:numPr>
          <w:ilvl w:val="0"/>
          <w:numId w:val="1"/>
        </w:numPr>
        <w:spacing w:line="360" w:lineRule="auto"/>
        <w:rPr>
          <w:rFonts w:ascii="宋体" w:hAnsi="宋体"/>
          <w:sz w:val="28"/>
          <w:szCs w:val="28"/>
          <w:u w:color="FFFFFF"/>
        </w:rPr>
      </w:pPr>
      <w:r>
        <w:rPr>
          <w:rFonts w:ascii="宋体" w:hAnsi="宋体" w:hint="eastAsia"/>
          <w:sz w:val="24"/>
        </w:rPr>
        <w:t>货物名称</w:t>
      </w:r>
      <w:r w:rsidRPr="003309A3">
        <w:rPr>
          <w:rFonts w:ascii="宋体" w:hAnsi="宋体" w:hint="eastAsia"/>
          <w:sz w:val="24"/>
        </w:rPr>
        <w:t>：</w:t>
      </w:r>
      <w:r w:rsidRPr="00DB21B7">
        <w:rPr>
          <w:rFonts w:ascii="宋体" w:hAnsi="宋体" w:hint="eastAsia"/>
          <w:sz w:val="28"/>
          <w:szCs w:val="28"/>
          <w:u w:color="FFFFFF"/>
        </w:rPr>
        <w:t>丙氨酸氨基转换酶（IFCC）</w:t>
      </w:r>
      <w:r>
        <w:rPr>
          <w:rFonts w:ascii="宋体" w:hAnsi="宋体" w:hint="eastAsia"/>
          <w:sz w:val="28"/>
          <w:szCs w:val="28"/>
          <w:u w:color="FFFFFF"/>
        </w:rPr>
        <w:t>试剂及酶校准品</w:t>
      </w:r>
    </w:p>
    <w:p w:rsidR="00E430E9" w:rsidRDefault="00E430E9" w:rsidP="00E430E9">
      <w:pPr>
        <w:spacing w:line="360" w:lineRule="auto"/>
        <w:rPr>
          <w:rFonts w:ascii="华文仿宋" w:eastAsia="华文仿宋" w:hAnsi="华文仿宋"/>
          <w:sz w:val="24"/>
        </w:rPr>
      </w:pPr>
      <w:r>
        <w:rPr>
          <w:rFonts w:ascii="宋体" w:hAnsi="宋体" w:hint="eastAsia"/>
          <w:sz w:val="24"/>
        </w:rPr>
        <w:t>二</w:t>
      </w:r>
      <w:r w:rsidRPr="003309A3">
        <w:rPr>
          <w:rFonts w:ascii="宋体" w:hAnsi="宋体" w:hint="eastAsia"/>
          <w:sz w:val="24"/>
        </w:rPr>
        <w:t>、交货日期：</w:t>
      </w:r>
      <w:r w:rsidRPr="000772A8">
        <w:rPr>
          <w:rFonts w:ascii="宋体" w:hAnsi="宋体" w:cs="宋体" w:hint="eastAsia"/>
          <w:sz w:val="24"/>
        </w:rPr>
        <w:t>合同生效后1个月内</w:t>
      </w:r>
    </w:p>
    <w:p w:rsidR="00E430E9" w:rsidRPr="003309A3" w:rsidRDefault="00E430E9" w:rsidP="00E430E9">
      <w:pPr>
        <w:spacing w:line="360" w:lineRule="auto"/>
        <w:rPr>
          <w:rFonts w:ascii="宋体" w:hAnsi="宋体"/>
          <w:sz w:val="24"/>
        </w:rPr>
      </w:pPr>
      <w:r>
        <w:rPr>
          <w:rFonts w:ascii="宋体" w:hAnsi="宋体" w:hint="eastAsia"/>
          <w:sz w:val="24"/>
        </w:rPr>
        <w:t>三</w:t>
      </w:r>
      <w:r w:rsidRPr="003309A3">
        <w:rPr>
          <w:rFonts w:ascii="宋体" w:hAnsi="宋体" w:hint="eastAsia"/>
          <w:sz w:val="24"/>
        </w:rPr>
        <w:t>、交货地点：</w:t>
      </w:r>
      <w:r>
        <w:rPr>
          <w:rFonts w:ascii="宋体" w:hAnsi="宋体" w:hint="eastAsia"/>
          <w:sz w:val="24"/>
        </w:rPr>
        <w:t>上海市血液中心</w:t>
      </w:r>
    </w:p>
    <w:p w:rsidR="00E430E9" w:rsidRDefault="00E430E9" w:rsidP="00E430E9">
      <w:pPr>
        <w:rPr>
          <w:rFonts w:ascii="宋体" w:hAnsi="宋体"/>
          <w:sz w:val="24"/>
        </w:rPr>
      </w:pPr>
      <w:r>
        <w:rPr>
          <w:rFonts w:ascii="宋体" w:hAnsi="宋体" w:hint="eastAsia"/>
          <w:kern w:val="0"/>
          <w:sz w:val="24"/>
        </w:rPr>
        <w:t>四</w:t>
      </w:r>
      <w:r w:rsidRPr="003309A3">
        <w:rPr>
          <w:rFonts w:ascii="宋体" w:hAnsi="宋体" w:hint="eastAsia"/>
          <w:kern w:val="0"/>
          <w:sz w:val="24"/>
        </w:rPr>
        <w:t>、</w:t>
      </w:r>
      <w:r>
        <w:rPr>
          <w:rFonts w:ascii="宋体" w:hAnsi="宋体" w:hint="eastAsia"/>
          <w:kern w:val="0"/>
          <w:sz w:val="24"/>
        </w:rPr>
        <w:t>目</w:t>
      </w:r>
      <w:r w:rsidRPr="008F401B">
        <w:rPr>
          <w:rFonts w:ascii="宋体" w:hAnsi="宋体" w:hint="eastAsia"/>
          <w:sz w:val="24"/>
        </w:rPr>
        <w:t>的</w:t>
      </w:r>
      <w:r>
        <w:rPr>
          <w:rFonts w:ascii="宋体" w:hAnsi="宋体" w:hint="eastAsia"/>
          <w:sz w:val="24"/>
        </w:rPr>
        <w:t>：</w:t>
      </w:r>
      <w:r w:rsidRPr="008F401B">
        <w:rPr>
          <w:rFonts w:ascii="宋体" w:hAnsi="宋体" w:hint="eastAsia"/>
          <w:sz w:val="24"/>
        </w:rPr>
        <w:t>丙氨酸氨基转换酶</w:t>
      </w:r>
      <w:r>
        <w:rPr>
          <w:rFonts w:ascii="宋体" w:hAnsi="宋体" w:hint="eastAsia"/>
          <w:sz w:val="24"/>
        </w:rPr>
        <w:t>（ALT）</w:t>
      </w:r>
      <w:r w:rsidRPr="00DB21B7">
        <w:rPr>
          <w:rFonts w:ascii="宋体" w:hAnsi="宋体" w:hint="eastAsia"/>
          <w:sz w:val="24"/>
        </w:rPr>
        <w:t>试剂与酶校准</w:t>
      </w:r>
      <w:proofErr w:type="gramStart"/>
      <w:r w:rsidRPr="00DB21B7">
        <w:rPr>
          <w:rFonts w:ascii="宋体" w:hAnsi="宋体" w:hint="eastAsia"/>
          <w:sz w:val="24"/>
        </w:rPr>
        <w:t>品配合</w:t>
      </w:r>
      <w:proofErr w:type="gramEnd"/>
      <w:r w:rsidRPr="00DB21B7">
        <w:rPr>
          <w:rFonts w:ascii="宋体" w:hAnsi="宋体" w:hint="eastAsia"/>
          <w:sz w:val="24"/>
        </w:rPr>
        <w:t>使用，用于测定血清</w:t>
      </w:r>
    </w:p>
    <w:p w:rsidR="00E430E9" w:rsidRPr="00DB21B7" w:rsidRDefault="00E430E9" w:rsidP="00E430E9">
      <w:pPr>
        <w:ind w:firstLineChars="500" w:firstLine="1200"/>
        <w:rPr>
          <w:rFonts w:ascii="宋体" w:hAnsi="宋体"/>
          <w:sz w:val="24"/>
        </w:rPr>
      </w:pPr>
      <w:r w:rsidRPr="00DB21B7">
        <w:rPr>
          <w:rFonts w:ascii="宋体" w:hAnsi="宋体" w:hint="eastAsia"/>
          <w:sz w:val="24"/>
        </w:rPr>
        <w:t>或者血浆中的丙氨酸氨基转换酶活性。</w:t>
      </w:r>
    </w:p>
    <w:p w:rsidR="00E430E9" w:rsidRDefault="00E430E9" w:rsidP="00E430E9">
      <w:pPr>
        <w:spacing w:line="360" w:lineRule="auto"/>
        <w:rPr>
          <w:rFonts w:ascii="宋体" w:hAnsi="宋体"/>
          <w:kern w:val="0"/>
          <w:sz w:val="24"/>
        </w:rPr>
      </w:pPr>
      <w:r>
        <w:rPr>
          <w:rFonts w:ascii="宋体" w:hAnsi="宋体" w:hint="eastAsia"/>
          <w:kern w:val="0"/>
          <w:sz w:val="24"/>
        </w:rPr>
        <w:t>五、单价及数量要求：</w:t>
      </w:r>
    </w:p>
    <w:p w:rsidR="00E430E9" w:rsidRDefault="00E430E9" w:rsidP="00E430E9">
      <w:pPr>
        <w:spacing w:line="360" w:lineRule="auto"/>
        <w:rPr>
          <w:rFonts w:ascii="宋体" w:hAnsi="宋体"/>
          <w:kern w:val="0"/>
          <w:sz w:val="24"/>
        </w:rPr>
      </w:pPr>
      <w:r>
        <w:rPr>
          <w:rFonts w:ascii="宋体" w:hAnsi="宋体" w:hint="eastAsia"/>
          <w:kern w:val="0"/>
          <w:sz w:val="24"/>
        </w:rPr>
        <w:t>1）</w:t>
      </w:r>
      <w:r w:rsidRPr="00781B32">
        <w:rPr>
          <w:rFonts w:ascii="宋体" w:hAnsi="宋体" w:hint="eastAsia"/>
          <w:kern w:val="0"/>
          <w:sz w:val="24"/>
        </w:rPr>
        <w:t>丙氨酸氨基转换酶（IFCC）试剂</w:t>
      </w:r>
      <w:r w:rsidRPr="00EE413D">
        <w:rPr>
          <w:rFonts w:ascii="宋体" w:hAnsi="宋体" w:hint="eastAsia"/>
          <w:kern w:val="0"/>
          <w:sz w:val="24"/>
        </w:rPr>
        <w:t>（盒）：</w:t>
      </w:r>
    </w:p>
    <w:p w:rsidR="00E430E9" w:rsidRDefault="00E430E9" w:rsidP="00E430E9">
      <w:pPr>
        <w:spacing w:line="360" w:lineRule="auto"/>
        <w:rPr>
          <w:rFonts w:ascii="宋体" w:hAnsi="宋体"/>
          <w:kern w:val="0"/>
          <w:sz w:val="24"/>
        </w:rPr>
      </w:pPr>
      <w:r>
        <w:rPr>
          <w:rFonts w:ascii="宋体" w:hAnsi="宋体" w:hint="eastAsia"/>
          <w:kern w:val="0"/>
          <w:sz w:val="24"/>
        </w:rPr>
        <w:t>单价：≤2700元/盒</w:t>
      </w:r>
      <w:r w:rsidRPr="00EE413D">
        <w:rPr>
          <w:rFonts w:ascii="宋体" w:hAnsi="宋体" w:hint="eastAsia"/>
          <w:kern w:val="0"/>
          <w:sz w:val="24"/>
        </w:rPr>
        <w:t>（规格：</w:t>
      </w:r>
      <w:r>
        <w:rPr>
          <w:rFonts w:ascii="宋体" w:hAnsi="宋体" w:hint="eastAsia"/>
          <w:kern w:val="0"/>
          <w:sz w:val="24"/>
        </w:rPr>
        <w:t>4</w:t>
      </w:r>
      <w:r w:rsidRPr="00EE413D">
        <w:rPr>
          <w:rFonts w:ascii="宋体" w:hAnsi="宋体" w:hint="eastAsia"/>
          <w:kern w:val="0"/>
          <w:sz w:val="24"/>
        </w:rPr>
        <w:t>*</w:t>
      </w:r>
      <w:r>
        <w:rPr>
          <w:rFonts w:ascii="宋体" w:hAnsi="宋体" w:hint="eastAsia"/>
          <w:kern w:val="0"/>
          <w:sz w:val="24"/>
        </w:rPr>
        <w:t>520</w:t>
      </w:r>
      <w:r w:rsidRPr="00EE413D">
        <w:rPr>
          <w:rFonts w:ascii="宋体" w:hAnsi="宋体" w:hint="eastAsia"/>
          <w:kern w:val="0"/>
          <w:sz w:val="24"/>
        </w:rPr>
        <w:t>ml</w:t>
      </w:r>
      <w:r>
        <w:rPr>
          <w:rFonts w:ascii="宋体" w:hAnsi="宋体" w:hint="eastAsia"/>
          <w:kern w:val="0"/>
          <w:sz w:val="24"/>
        </w:rPr>
        <w:t>/4*260</w:t>
      </w:r>
      <w:r w:rsidRPr="00EE413D">
        <w:rPr>
          <w:rFonts w:ascii="宋体" w:hAnsi="宋体" w:hint="eastAsia"/>
          <w:kern w:val="0"/>
          <w:sz w:val="24"/>
        </w:rPr>
        <w:t>/盒）</w:t>
      </w:r>
    </w:p>
    <w:p w:rsidR="00E430E9" w:rsidRPr="00EE413D" w:rsidRDefault="00E430E9" w:rsidP="00E430E9">
      <w:pPr>
        <w:spacing w:line="360" w:lineRule="auto"/>
        <w:rPr>
          <w:rFonts w:ascii="宋体" w:hAnsi="宋体"/>
          <w:kern w:val="0"/>
          <w:sz w:val="24"/>
        </w:rPr>
      </w:pPr>
      <w:r>
        <w:rPr>
          <w:rFonts w:ascii="宋体" w:hAnsi="宋体" w:hint="eastAsia"/>
          <w:kern w:val="0"/>
          <w:sz w:val="24"/>
        </w:rPr>
        <w:t>数量：36</w:t>
      </w:r>
      <w:r w:rsidRPr="00EE413D">
        <w:rPr>
          <w:rFonts w:ascii="宋体" w:hAnsi="宋体" w:hint="eastAsia"/>
          <w:kern w:val="0"/>
          <w:sz w:val="24"/>
        </w:rPr>
        <w:t>盒</w:t>
      </w:r>
    </w:p>
    <w:p w:rsidR="00E430E9" w:rsidRDefault="00E430E9" w:rsidP="00E430E9">
      <w:pPr>
        <w:spacing w:line="360" w:lineRule="auto"/>
        <w:rPr>
          <w:rFonts w:ascii="宋体" w:hAnsi="宋体"/>
          <w:kern w:val="0"/>
          <w:sz w:val="24"/>
        </w:rPr>
      </w:pPr>
      <w:r>
        <w:rPr>
          <w:rFonts w:ascii="宋体" w:hAnsi="宋体" w:hint="eastAsia"/>
          <w:kern w:val="0"/>
          <w:sz w:val="24"/>
        </w:rPr>
        <w:t>2）与试剂配套的</w:t>
      </w:r>
      <w:r w:rsidRPr="00DB21B7">
        <w:rPr>
          <w:rFonts w:ascii="宋体" w:hAnsi="宋体" w:hint="eastAsia"/>
          <w:sz w:val="24"/>
        </w:rPr>
        <w:t>酶校准品</w:t>
      </w:r>
      <w:r w:rsidRPr="00EE413D">
        <w:rPr>
          <w:rFonts w:ascii="宋体" w:hAnsi="宋体" w:hint="eastAsia"/>
          <w:kern w:val="0"/>
          <w:sz w:val="24"/>
        </w:rPr>
        <w:t>（</w:t>
      </w:r>
      <w:r>
        <w:rPr>
          <w:rFonts w:ascii="宋体" w:hAnsi="宋体" w:hint="eastAsia"/>
          <w:kern w:val="0"/>
          <w:sz w:val="24"/>
        </w:rPr>
        <w:t>瓶</w:t>
      </w:r>
      <w:r w:rsidRPr="00EE413D">
        <w:rPr>
          <w:rFonts w:ascii="宋体" w:hAnsi="宋体" w:hint="eastAsia"/>
          <w:kern w:val="0"/>
          <w:sz w:val="24"/>
        </w:rPr>
        <w:t>）：</w:t>
      </w:r>
      <w:r>
        <w:rPr>
          <w:rFonts w:ascii="宋体" w:hAnsi="宋体" w:hint="eastAsia"/>
          <w:kern w:val="0"/>
          <w:sz w:val="24"/>
        </w:rPr>
        <w:t xml:space="preserve"> </w:t>
      </w:r>
    </w:p>
    <w:p w:rsidR="00E430E9" w:rsidRDefault="00E430E9" w:rsidP="00E430E9">
      <w:pPr>
        <w:spacing w:line="360" w:lineRule="auto"/>
        <w:rPr>
          <w:rFonts w:ascii="宋体" w:hAnsi="宋体"/>
          <w:kern w:val="0"/>
          <w:sz w:val="24"/>
        </w:rPr>
      </w:pPr>
      <w:r>
        <w:rPr>
          <w:rFonts w:ascii="宋体" w:hAnsi="宋体" w:hint="eastAsia"/>
          <w:kern w:val="0"/>
          <w:sz w:val="24"/>
        </w:rPr>
        <w:t>单价：≤1820元/盒</w:t>
      </w:r>
      <w:r w:rsidRPr="00EE413D">
        <w:rPr>
          <w:rFonts w:ascii="宋体" w:hAnsi="宋体" w:hint="eastAsia"/>
          <w:kern w:val="0"/>
          <w:sz w:val="24"/>
        </w:rPr>
        <w:t>（规格：</w:t>
      </w:r>
      <w:r>
        <w:rPr>
          <w:rFonts w:ascii="宋体" w:hAnsi="宋体" w:hint="eastAsia"/>
          <w:kern w:val="0"/>
          <w:sz w:val="24"/>
        </w:rPr>
        <w:t>4*3 ml</w:t>
      </w:r>
      <w:r w:rsidRPr="00EE413D">
        <w:rPr>
          <w:rFonts w:ascii="宋体" w:hAnsi="宋体" w:hint="eastAsia"/>
          <w:kern w:val="0"/>
          <w:sz w:val="24"/>
        </w:rPr>
        <w:t>/</w:t>
      </w:r>
      <w:r>
        <w:rPr>
          <w:rFonts w:ascii="宋体" w:hAnsi="宋体" w:hint="eastAsia"/>
          <w:kern w:val="0"/>
          <w:sz w:val="24"/>
        </w:rPr>
        <w:t>盒</w:t>
      </w:r>
      <w:r w:rsidRPr="00EE413D">
        <w:rPr>
          <w:rFonts w:ascii="宋体" w:hAnsi="宋体" w:hint="eastAsia"/>
          <w:kern w:val="0"/>
          <w:sz w:val="24"/>
        </w:rPr>
        <w:t>）</w:t>
      </w:r>
    </w:p>
    <w:p w:rsidR="00E430E9" w:rsidRPr="005D5705" w:rsidRDefault="00E430E9" w:rsidP="00E430E9">
      <w:pPr>
        <w:spacing w:line="360" w:lineRule="auto"/>
        <w:rPr>
          <w:rFonts w:ascii="宋体" w:hAnsi="宋体"/>
          <w:kern w:val="0"/>
          <w:sz w:val="24"/>
        </w:rPr>
      </w:pPr>
      <w:r>
        <w:rPr>
          <w:rFonts w:ascii="宋体" w:hAnsi="宋体" w:hint="eastAsia"/>
          <w:kern w:val="0"/>
          <w:sz w:val="24"/>
        </w:rPr>
        <w:t>数量：5盒</w:t>
      </w:r>
    </w:p>
    <w:p w:rsidR="00E430E9" w:rsidRDefault="00E430E9" w:rsidP="00E430E9">
      <w:pPr>
        <w:spacing w:line="360" w:lineRule="auto"/>
        <w:rPr>
          <w:rFonts w:ascii="宋体" w:hAnsi="宋体"/>
          <w:kern w:val="0"/>
          <w:sz w:val="24"/>
        </w:rPr>
      </w:pPr>
      <w:r w:rsidRPr="00EE413D">
        <w:rPr>
          <w:rFonts w:ascii="宋体" w:hAnsi="宋体" w:hint="eastAsia"/>
          <w:kern w:val="0"/>
          <w:sz w:val="24"/>
        </w:rPr>
        <w:t xml:space="preserve"> (上述试剂可根据血液采集量增加采购量)</w:t>
      </w:r>
    </w:p>
    <w:p w:rsidR="00E430E9" w:rsidRPr="00EE413D" w:rsidRDefault="00E430E9" w:rsidP="00E430E9">
      <w:pPr>
        <w:spacing w:line="360" w:lineRule="auto"/>
        <w:rPr>
          <w:rFonts w:ascii="宋体" w:hAnsi="宋体"/>
          <w:kern w:val="0"/>
          <w:sz w:val="24"/>
        </w:rPr>
      </w:pPr>
      <w:r>
        <w:rPr>
          <w:rFonts w:ascii="宋体" w:hAnsi="宋体" w:hint="eastAsia"/>
          <w:kern w:val="0"/>
          <w:sz w:val="24"/>
        </w:rPr>
        <w:t>分配比例：第一中标方80%；第二中标方20%。</w:t>
      </w:r>
    </w:p>
    <w:p w:rsidR="00E430E9" w:rsidRDefault="00E430E9" w:rsidP="00E430E9">
      <w:pPr>
        <w:spacing w:line="360" w:lineRule="auto"/>
        <w:rPr>
          <w:rFonts w:ascii="宋体" w:hAnsi="宋体" w:cs="宋体"/>
          <w:sz w:val="24"/>
        </w:rPr>
      </w:pPr>
      <w:r>
        <w:rPr>
          <w:rFonts w:ascii="宋体" w:hAnsi="宋体" w:cs="宋体" w:hint="eastAsia"/>
          <w:sz w:val="24"/>
        </w:rPr>
        <w:t>六</w:t>
      </w:r>
      <w:r w:rsidRPr="003309A3">
        <w:rPr>
          <w:rFonts w:ascii="宋体" w:hAnsi="宋体" w:cs="宋体" w:hint="eastAsia"/>
          <w:sz w:val="24"/>
        </w:rPr>
        <w:t>、</w:t>
      </w:r>
      <w:r>
        <w:rPr>
          <w:rFonts w:ascii="宋体" w:hAnsi="宋体" w:cs="宋体" w:hint="eastAsia"/>
          <w:sz w:val="24"/>
        </w:rPr>
        <w:t>主要</w:t>
      </w:r>
      <w:r w:rsidRPr="003309A3">
        <w:rPr>
          <w:rFonts w:ascii="宋体" w:hAnsi="宋体" w:cs="宋体" w:hint="eastAsia"/>
          <w:sz w:val="24"/>
        </w:rPr>
        <w:t>技术</w:t>
      </w:r>
      <w:r>
        <w:rPr>
          <w:rFonts w:ascii="宋体" w:hAnsi="宋体" w:cs="宋体" w:hint="eastAsia"/>
          <w:sz w:val="24"/>
        </w:rPr>
        <w:t>参数</w:t>
      </w:r>
      <w:r w:rsidRPr="003309A3">
        <w:rPr>
          <w:rFonts w:ascii="宋体" w:hAnsi="宋体" w:cs="宋体" w:hint="eastAsia"/>
          <w:sz w:val="24"/>
        </w:rPr>
        <w:t>：</w:t>
      </w:r>
    </w:p>
    <w:tbl>
      <w:tblPr>
        <w:tblW w:w="9916" w:type="dxa"/>
        <w:tblInd w:w="97" w:type="dxa"/>
        <w:tblLook w:val="04A0"/>
      </w:tblPr>
      <w:tblGrid>
        <w:gridCol w:w="986"/>
        <w:gridCol w:w="8930"/>
      </w:tblGrid>
      <w:tr w:rsidR="00E430E9" w:rsidRPr="004E54E3" w:rsidTr="00AD494D">
        <w:trPr>
          <w:trHeight w:val="27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sidRPr="004E54E3">
              <w:rPr>
                <w:rFonts w:ascii="宋体" w:hAnsi="宋体" w:cs="宋体" w:hint="eastAsia"/>
                <w:color w:val="000000"/>
                <w:kern w:val="0"/>
                <w:sz w:val="24"/>
              </w:rPr>
              <w:t>1</w:t>
            </w:r>
          </w:p>
        </w:tc>
        <w:tc>
          <w:tcPr>
            <w:tcW w:w="8930" w:type="dxa"/>
            <w:tcBorders>
              <w:top w:val="single" w:sz="4" w:space="0" w:color="auto"/>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sidRPr="004E54E3">
              <w:rPr>
                <w:rFonts w:ascii="宋体" w:hAnsi="宋体" w:cs="宋体" w:hint="eastAsia"/>
                <w:color w:val="000000"/>
                <w:kern w:val="0"/>
                <w:sz w:val="24"/>
              </w:rPr>
              <w:t>检测项目</w:t>
            </w:r>
            <w:r w:rsidRPr="00781B32">
              <w:rPr>
                <w:rFonts w:ascii="宋体" w:hAnsi="宋体" w:hint="eastAsia"/>
                <w:kern w:val="0"/>
                <w:sz w:val="24"/>
              </w:rPr>
              <w:t>：丙氨酸氨基转换酶（ALT）；</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sidRPr="004E54E3">
              <w:rPr>
                <w:rFonts w:ascii="宋体" w:hAnsi="宋体" w:cs="宋体" w:hint="eastAsia"/>
                <w:color w:val="000000"/>
                <w:kern w:val="0"/>
                <w:sz w:val="24"/>
              </w:rPr>
              <w:t>2</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检测原理：速率法</w:t>
            </w:r>
            <w:r w:rsidRPr="004E54E3">
              <w:rPr>
                <w:rFonts w:ascii="宋体" w:hAnsi="宋体" w:cs="宋体" w:hint="eastAsia"/>
                <w:color w:val="000000"/>
                <w:kern w:val="0"/>
                <w:sz w:val="24"/>
              </w:rPr>
              <w:t>；</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sidRPr="004E54E3">
              <w:rPr>
                <w:rFonts w:ascii="宋体" w:hAnsi="宋体" w:cs="宋体" w:hint="eastAsia"/>
                <w:color w:val="000000"/>
                <w:kern w:val="0"/>
                <w:sz w:val="24"/>
              </w:rPr>
              <w:t>适用检测样本种类：血清、EDTA抗凝血浆；</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适用设备</w:t>
            </w:r>
            <w:r w:rsidRPr="004E54E3">
              <w:rPr>
                <w:rFonts w:ascii="宋体" w:hAnsi="宋体" w:cs="宋体" w:hint="eastAsia"/>
                <w:color w:val="000000"/>
                <w:kern w:val="0"/>
                <w:sz w:val="24"/>
              </w:rPr>
              <w:t>：</w:t>
            </w:r>
            <w:proofErr w:type="spellStart"/>
            <w:r>
              <w:rPr>
                <w:rFonts w:ascii="宋体" w:hAnsi="宋体" w:cs="宋体" w:hint="eastAsia"/>
                <w:color w:val="000000"/>
                <w:kern w:val="0"/>
                <w:sz w:val="24"/>
              </w:rPr>
              <w:t>Cobas</w:t>
            </w:r>
            <w:proofErr w:type="spellEnd"/>
            <w:r>
              <w:rPr>
                <w:rFonts w:ascii="宋体" w:hAnsi="宋体" w:cs="宋体" w:hint="eastAsia"/>
                <w:color w:val="000000"/>
                <w:kern w:val="0"/>
                <w:sz w:val="24"/>
              </w:rPr>
              <w:t xml:space="preserve"> c701/c501</w:t>
            </w:r>
            <w:r w:rsidRPr="004E54E3">
              <w:rPr>
                <w:rFonts w:ascii="宋体" w:hAnsi="宋体" w:cs="宋体" w:hint="eastAsia"/>
                <w:color w:val="000000"/>
                <w:kern w:val="0"/>
                <w:sz w:val="24"/>
              </w:rPr>
              <w:t>全自动</w:t>
            </w:r>
            <w:r>
              <w:rPr>
                <w:rFonts w:ascii="宋体" w:hAnsi="宋体" w:cs="宋体" w:hint="eastAsia"/>
                <w:color w:val="000000"/>
                <w:kern w:val="0"/>
                <w:sz w:val="24"/>
              </w:rPr>
              <w:t>生化仪</w:t>
            </w:r>
            <w:r w:rsidRPr="004E54E3">
              <w:rPr>
                <w:rFonts w:ascii="宋体" w:hAnsi="宋体" w:cs="宋体" w:hint="eastAsia"/>
                <w:color w:val="000000"/>
                <w:kern w:val="0"/>
                <w:sz w:val="24"/>
              </w:rPr>
              <w:t>检测使用；</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sidRPr="004E54E3">
              <w:rPr>
                <w:rFonts w:ascii="宋体" w:hAnsi="宋体" w:cs="宋体" w:hint="eastAsia"/>
                <w:color w:val="000000"/>
                <w:kern w:val="0"/>
                <w:sz w:val="24"/>
              </w:rPr>
              <w:t>★</w:t>
            </w:r>
            <w:r>
              <w:rPr>
                <w:rFonts w:ascii="宋体" w:hAnsi="宋体" w:cs="宋体" w:hint="eastAsia"/>
                <w:color w:val="000000"/>
                <w:kern w:val="0"/>
                <w:sz w:val="24"/>
              </w:rPr>
              <w:t>5</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Pr>
                <w:rFonts w:ascii="宋体" w:hAnsi="宋体" w:cs="宋体" w:hint="eastAsia"/>
                <w:color w:val="000000"/>
                <w:kern w:val="0"/>
                <w:sz w:val="24"/>
              </w:rPr>
              <w:t>ALT试剂</w:t>
            </w:r>
            <w:r w:rsidRPr="004E54E3">
              <w:rPr>
                <w:rFonts w:ascii="宋体" w:hAnsi="宋体" w:cs="宋体" w:hint="eastAsia"/>
                <w:color w:val="000000"/>
                <w:kern w:val="0"/>
                <w:sz w:val="24"/>
              </w:rPr>
              <w:t>性能标准：</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r w:rsidRPr="004E54E3">
              <w:rPr>
                <w:rFonts w:ascii="宋体" w:hAnsi="宋体" w:cs="宋体" w:hint="eastAsia"/>
                <w:color w:val="000000"/>
                <w:kern w:val="0"/>
                <w:sz w:val="24"/>
              </w:rPr>
              <w:t>.1</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A2E0B" w:rsidRDefault="00E430E9" w:rsidP="00AD494D">
            <w:pPr>
              <w:rPr>
                <w:rFonts w:ascii="宋体" w:hAnsi="宋体" w:cs="宋体"/>
                <w:color w:val="000000"/>
                <w:kern w:val="0"/>
                <w:sz w:val="24"/>
              </w:rPr>
            </w:pPr>
            <w:r w:rsidRPr="00DB6237">
              <w:rPr>
                <w:rFonts w:ascii="宋体" w:hAnsi="宋体" w:cs="宋体" w:hint="eastAsia"/>
                <w:color w:val="000000"/>
                <w:kern w:val="0"/>
                <w:sz w:val="24"/>
              </w:rPr>
              <w:t>线性范围：3.0～700</w:t>
            </w:r>
            <w:r w:rsidRPr="00DB6237">
              <w:rPr>
                <w:rFonts w:ascii="宋体" w:hAnsi="宋体" w:cs="宋体"/>
                <w:color w:val="000000"/>
                <w:kern w:val="0"/>
                <w:sz w:val="24"/>
              </w:rPr>
              <w:t xml:space="preserve"> </w:t>
            </w:r>
            <w:r w:rsidRPr="00DB6237">
              <w:rPr>
                <w:rFonts w:ascii="宋体" w:hAnsi="宋体" w:cs="宋体" w:hint="eastAsia"/>
                <w:color w:val="000000"/>
                <w:kern w:val="0"/>
                <w:sz w:val="24"/>
              </w:rPr>
              <w:t>U/L（37℃）；对测定值超过这个范围上限的标本，可用生理盐水稀释后再次进行测定；</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5.2</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DB6237" w:rsidRDefault="00E430E9" w:rsidP="00AD494D">
            <w:pPr>
              <w:widowControl/>
              <w:spacing w:line="360" w:lineRule="auto"/>
              <w:jc w:val="left"/>
              <w:rPr>
                <w:rFonts w:ascii="宋体" w:hAnsi="宋体" w:cs="宋体"/>
                <w:color w:val="000000"/>
                <w:kern w:val="0"/>
                <w:sz w:val="24"/>
              </w:rPr>
            </w:pPr>
            <w:r w:rsidRPr="00DB6237">
              <w:rPr>
                <w:rFonts w:ascii="宋体" w:hAnsi="宋体" w:cs="宋体" w:hint="eastAsia"/>
                <w:color w:val="000000"/>
                <w:kern w:val="0"/>
                <w:sz w:val="24"/>
              </w:rPr>
              <w:t>相关性：相关系数≥0.99；</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r w:rsidRPr="004E54E3">
              <w:rPr>
                <w:rFonts w:ascii="宋体" w:hAnsi="宋体" w:cs="宋体" w:hint="eastAsia"/>
                <w:color w:val="000000"/>
                <w:kern w:val="0"/>
                <w:sz w:val="24"/>
              </w:rPr>
              <w:t>.</w:t>
            </w:r>
            <w:r>
              <w:rPr>
                <w:rFonts w:ascii="宋体" w:hAnsi="宋体" w:cs="宋体" w:hint="eastAsia"/>
                <w:color w:val="000000"/>
                <w:kern w:val="0"/>
                <w:sz w:val="24"/>
              </w:rPr>
              <w:t>3</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sidRPr="00DB6237">
              <w:rPr>
                <w:rFonts w:ascii="宋体" w:hAnsi="宋体" w:cs="宋体" w:hint="eastAsia"/>
                <w:color w:val="000000"/>
                <w:kern w:val="0"/>
                <w:sz w:val="24"/>
              </w:rPr>
              <w:t>精密度： CV值≤10%；</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r w:rsidRPr="004E54E3">
              <w:rPr>
                <w:rFonts w:ascii="宋体" w:hAnsi="宋体" w:cs="宋体" w:hint="eastAsia"/>
                <w:color w:val="000000"/>
                <w:kern w:val="0"/>
                <w:sz w:val="24"/>
              </w:rPr>
              <w:t>.</w:t>
            </w:r>
            <w:r>
              <w:rPr>
                <w:rFonts w:ascii="宋体" w:hAnsi="宋体" w:cs="宋体" w:hint="eastAsia"/>
                <w:color w:val="000000"/>
                <w:kern w:val="0"/>
                <w:sz w:val="24"/>
              </w:rPr>
              <w:t>4</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DB6237" w:rsidRDefault="00E430E9" w:rsidP="00AD494D">
            <w:pPr>
              <w:rPr>
                <w:rFonts w:ascii="宋体" w:hAnsi="宋体" w:cs="宋体"/>
                <w:color w:val="000000"/>
                <w:kern w:val="0"/>
                <w:sz w:val="24"/>
              </w:rPr>
            </w:pPr>
            <w:r w:rsidRPr="00DB6237">
              <w:rPr>
                <w:rFonts w:ascii="宋体" w:hAnsi="宋体" w:cs="宋体" w:hint="eastAsia"/>
                <w:color w:val="000000"/>
                <w:kern w:val="0"/>
                <w:sz w:val="24"/>
              </w:rPr>
              <w:t xml:space="preserve">正确度（偏倚）：测定已知活性的样本时，其测定值与标示值之间的差异应≤±10%； </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DB6237" w:rsidRDefault="00E430E9" w:rsidP="00AD494D">
            <w:pPr>
              <w:widowControl/>
              <w:spacing w:line="360" w:lineRule="auto"/>
              <w:jc w:val="center"/>
              <w:rPr>
                <w:rFonts w:ascii="宋体" w:hAnsi="宋体" w:cs="宋体"/>
                <w:color w:val="000000"/>
                <w:kern w:val="0"/>
                <w:sz w:val="24"/>
              </w:rPr>
            </w:pPr>
            <w:r w:rsidRPr="004E54E3">
              <w:rPr>
                <w:rFonts w:ascii="宋体" w:hAnsi="宋体" w:cs="宋体" w:hint="eastAsia"/>
                <w:color w:val="000000"/>
                <w:kern w:val="0"/>
                <w:sz w:val="24"/>
              </w:rPr>
              <w:t>★</w:t>
            </w:r>
            <w:r w:rsidRPr="00DB6237">
              <w:rPr>
                <w:rFonts w:ascii="宋体" w:hAnsi="宋体" w:cs="宋体" w:hint="eastAsia"/>
                <w:color w:val="000000"/>
                <w:kern w:val="0"/>
                <w:sz w:val="24"/>
              </w:rPr>
              <w:t>6</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DB6237" w:rsidRDefault="00E430E9" w:rsidP="00AD494D">
            <w:pPr>
              <w:rPr>
                <w:rFonts w:ascii="宋体" w:hAnsi="宋体" w:cs="宋体"/>
                <w:color w:val="000000"/>
                <w:kern w:val="0"/>
                <w:sz w:val="24"/>
              </w:rPr>
            </w:pPr>
            <w:r w:rsidRPr="00DB6237">
              <w:rPr>
                <w:rFonts w:ascii="宋体" w:hAnsi="宋体" w:cs="宋体" w:hint="eastAsia"/>
                <w:color w:val="000000"/>
                <w:kern w:val="0"/>
                <w:sz w:val="24"/>
              </w:rPr>
              <w:t>酶校准品：与ALT试剂同一厂家；</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sidRPr="004E54E3">
              <w:rPr>
                <w:rFonts w:ascii="宋体" w:hAnsi="宋体" w:cs="宋体" w:hint="eastAsia"/>
                <w:color w:val="000000"/>
                <w:kern w:val="0"/>
                <w:sz w:val="24"/>
              </w:rPr>
              <w:t>★</w:t>
            </w:r>
            <w:r>
              <w:rPr>
                <w:rFonts w:ascii="宋体" w:hAnsi="宋体" w:cs="宋体" w:hint="eastAsia"/>
                <w:color w:val="000000"/>
                <w:kern w:val="0"/>
                <w:sz w:val="24"/>
              </w:rPr>
              <w:t>7</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提供ALT试剂在</w:t>
            </w:r>
            <w:proofErr w:type="spellStart"/>
            <w:r>
              <w:rPr>
                <w:rFonts w:ascii="宋体" w:hAnsi="宋体" w:cs="宋体" w:hint="eastAsia"/>
                <w:color w:val="000000"/>
                <w:kern w:val="0"/>
                <w:sz w:val="24"/>
              </w:rPr>
              <w:t>Cobas</w:t>
            </w:r>
            <w:proofErr w:type="spellEnd"/>
            <w:r>
              <w:rPr>
                <w:rFonts w:ascii="宋体" w:hAnsi="宋体" w:cs="宋体" w:hint="eastAsia"/>
                <w:color w:val="000000"/>
                <w:kern w:val="0"/>
                <w:sz w:val="24"/>
              </w:rPr>
              <w:t xml:space="preserve"> c701/c 501</w:t>
            </w:r>
            <w:r w:rsidRPr="004E54E3">
              <w:rPr>
                <w:rFonts w:ascii="宋体" w:hAnsi="宋体" w:cs="宋体" w:hint="eastAsia"/>
                <w:color w:val="000000"/>
                <w:kern w:val="0"/>
                <w:sz w:val="24"/>
              </w:rPr>
              <w:t>全自动</w:t>
            </w:r>
            <w:r>
              <w:rPr>
                <w:rFonts w:ascii="宋体" w:hAnsi="宋体" w:cs="宋体" w:hint="eastAsia"/>
                <w:color w:val="000000"/>
                <w:kern w:val="0"/>
                <w:sz w:val="24"/>
              </w:rPr>
              <w:t>生化仪上检测ALT的溯源性文件；</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7</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sidRPr="004E54E3">
              <w:rPr>
                <w:rFonts w:ascii="宋体" w:hAnsi="宋体" w:cs="宋体" w:hint="eastAsia"/>
                <w:color w:val="000000"/>
                <w:kern w:val="0"/>
                <w:sz w:val="24"/>
              </w:rPr>
              <w:t>运输过程要求：满足国家药监总局冷链运输的最新规定并提供相关证明或者与冷链承运商签订的合同证明；</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sidRPr="004E54E3">
              <w:rPr>
                <w:rFonts w:ascii="宋体" w:hAnsi="宋体" w:cs="宋体" w:hint="eastAsia"/>
                <w:color w:val="000000"/>
                <w:kern w:val="0"/>
                <w:sz w:val="24"/>
              </w:rPr>
              <w:t>★</w:t>
            </w:r>
            <w:r>
              <w:rPr>
                <w:rFonts w:ascii="宋体" w:hAnsi="宋体" w:cs="宋体" w:hint="eastAsia"/>
                <w:color w:val="000000"/>
                <w:kern w:val="0"/>
                <w:sz w:val="24"/>
              </w:rPr>
              <w:t>8</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Pr>
                <w:rFonts w:ascii="宋体" w:hAnsi="宋体" w:cs="宋体" w:hint="eastAsia"/>
                <w:color w:val="000000"/>
                <w:kern w:val="0"/>
                <w:sz w:val="24"/>
              </w:rPr>
              <w:t>ALT试剂和配套酶校准品</w:t>
            </w:r>
            <w:r w:rsidRPr="004E54E3">
              <w:rPr>
                <w:rFonts w:ascii="宋体" w:hAnsi="宋体" w:cs="宋体" w:hint="eastAsia"/>
                <w:color w:val="000000"/>
                <w:kern w:val="0"/>
                <w:sz w:val="24"/>
              </w:rPr>
              <w:t>：具有国家食品药品监督管理局</w:t>
            </w:r>
            <w:r>
              <w:rPr>
                <w:rFonts w:ascii="宋体" w:hAnsi="宋体" w:cs="宋体" w:hint="eastAsia"/>
                <w:color w:val="000000"/>
                <w:kern w:val="0"/>
                <w:sz w:val="24"/>
              </w:rPr>
              <w:t>医疗器械注册证；</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9</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sidRPr="004E54E3">
              <w:rPr>
                <w:rFonts w:ascii="宋体" w:hAnsi="宋体" w:cs="宋体" w:hint="eastAsia"/>
                <w:color w:val="000000"/>
                <w:kern w:val="0"/>
                <w:sz w:val="24"/>
              </w:rPr>
              <w:t>业绩和综合能力：提供用户清单，不少于</w:t>
            </w:r>
            <w:r>
              <w:rPr>
                <w:rFonts w:ascii="宋体" w:hAnsi="宋体" w:cs="宋体" w:hint="eastAsia"/>
                <w:color w:val="000000"/>
                <w:kern w:val="0"/>
                <w:sz w:val="24"/>
              </w:rPr>
              <w:t>3</w:t>
            </w:r>
            <w:r w:rsidRPr="004E54E3">
              <w:rPr>
                <w:rFonts w:ascii="宋体" w:hAnsi="宋体" w:cs="宋体" w:hint="eastAsia"/>
                <w:color w:val="000000"/>
                <w:kern w:val="0"/>
                <w:sz w:val="24"/>
              </w:rPr>
              <w:t>家</w:t>
            </w:r>
            <w:r>
              <w:rPr>
                <w:rFonts w:ascii="宋体" w:hAnsi="宋体" w:cs="宋体" w:hint="eastAsia"/>
                <w:color w:val="000000"/>
                <w:kern w:val="0"/>
                <w:sz w:val="24"/>
              </w:rPr>
              <w:t>三甲医院</w:t>
            </w:r>
            <w:r w:rsidRPr="004E54E3">
              <w:rPr>
                <w:rFonts w:ascii="宋体" w:hAnsi="宋体" w:cs="宋体" w:hint="eastAsia"/>
                <w:color w:val="000000"/>
                <w:kern w:val="0"/>
                <w:sz w:val="24"/>
              </w:rPr>
              <w:t>的业绩证明材料（合同或中标通知书或供货发票复印件,负责人、联系电话</w:t>
            </w:r>
            <w:r>
              <w:rPr>
                <w:rFonts w:ascii="宋体" w:hAnsi="宋体" w:cs="宋体" w:hint="eastAsia"/>
                <w:color w:val="000000"/>
                <w:kern w:val="0"/>
                <w:sz w:val="24"/>
              </w:rPr>
              <w:t>；</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sidRPr="004E54E3">
              <w:rPr>
                <w:rFonts w:ascii="宋体" w:hAnsi="宋体" w:cs="宋体" w:hint="eastAsia"/>
                <w:color w:val="000000"/>
                <w:kern w:val="0"/>
                <w:sz w:val="24"/>
              </w:rPr>
              <w:t>售后服务</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r w:rsidRPr="004E54E3">
              <w:rPr>
                <w:rFonts w:ascii="宋体" w:hAnsi="宋体" w:cs="宋体" w:hint="eastAsia"/>
                <w:color w:val="000000"/>
                <w:kern w:val="0"/>
                <w:sz w:val="24"/>
              </w:rPr>
              <w:t>.1</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sidRPr="004E54E3">
              <w:rPr>
                <w:rFonts w:ascii="宋体" w:hAnsi="宋体" w:cs="宋体" w:hint="eastAsia"/>
                <w:color w:val="000000"/>
                <w:kern w:val="0"/>
                <w:sz w:val="24"/>
              </w:rPr>
              <w:t>提供</w:t>
            </w:r>
            <w:r>
              <w:rPr>
                <w:rFonts w:ascii="宋体" w:hAnsi="宋体" w:cs="宋体" w:hint="eastAsia"/>
                <w:color w:val="000000"/>
                <w:kern w:val="0"/>
                <w:sz w:val="24"/>
              </w:rPr>
              <w:t>ALT</w:t>
            </w:r>
            <w:r w:rsidRPr="004E54E3">
              <w:rPr>
                <w:rFonts w:ascii="宋体" w:hAnsi="宋体" w:cs="宋体" w:hint="eastAsia"/>
                <w:color w:val="000000"/>
                <w:kern w:val="0"/>
                <w:sz w:val="24"/>
              </w:rPr>
              <w:t>项目检测程序的编辑、调试、人员培训服务；</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r w:rsidRPr="004E54E3">
              <w:rPr>
                <w:rFonts w:ascii="宋体" w:hAnsi="宋体" w:cs="宋体" w:hint="eastAsia"/>
                <w:color w:val="000000"/>
                <w:kern w:val="0"/>
                <w:sz w:val="24"/>
              </w:rPr>
              <w:t>.2</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Pr>
                <w:rFonts w:ascii="宋体" w:hAnsi="宋体" w:cs="宋体" w:hint="eastAsia"/>
                <w:kern w:val="0"/>
                <w:sz w:val="24"/>
              </w:rPr>
              <w:t>协助用户完成ALT试剂的性能验证</w:t>
            </w:r>
            <w:r w:rsidRPr="004E54E3">
              <w:rPr>
                <w:rFonts w:ascii="宋体" w:hAnsi="宋体" w:cs="宋体" w:hint="eastAsia"/>
                <w:color w:val="000000"/>
                <w:kern w:val="0"/>
                <w:sz w:val="24"/>
              </w:rPr>
              <w:t xml:space="preserve">； </w:t>
            </w:r>
          </w:p>
        </w:tc>
      </w:tr>
      <w:tr w:rsidR="00E430E9" w:rsidRPr="004E54E3" w:rsidTr="00AD494D">
        <w:trPr>
          <w:trHeight w:val="27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w:t>
            </w:r>
            <w:r w:rsidRPr="004E54E3">
              <w:rPr>
                <w:rFonts w:ascii="宋体" w:hAnsi="宋体" w:cs="宋体" w:hint="eastAsia"/>
                <w:color w:val="000000"/>
                <w:kern w:val="0"/>
                <w:sz w:val="24"/>
              </w:rPr>
              <w:t>.3</w:t>
            </w:r>
          </w:p>
        </w:tc>
        <w:tc>
          <w:tcPr>
            <w:tcW w:w="8930" w:type="dxa"/>
            <w:tcBorders>
              <w:top w:val="nil"/>
              <w:left w:val="nil"/>
              <w:bottom w:val="single" w:sz="4" w:space="0" w:color="auto"/>
              <w:right w:val="single" w:sz="4" w:space="0" w:color="auto"/>
            </w:tcBorders>
            <w:shd w:val="clear" w:color="auto" w:fill="auto"/>
            <w:noWrap/>
            <w:vAlign w:val="center"/>
            <w:hideMark/>
          </w:tcPr>
          <w:p w:rsidR="00E430E9" w:rsidRPr="004E54E3" w:rsidRDefault="00E430E9" w:rsidP="00AD494D">
            <w:pPr>
              <w:widowControl/>
              <w:spacing w:line="360" w:lineRule="auto"/>
              <w:jc w:val="left"/>
              <w:rPr>
                <w:rFonts w:ascii="宋体" w:hAnsi="宋体" w:cs="宋体"/>
                <w:color w:val="000000"/>
                <w:kern w:val="0"/>
                <w:sz w:val="24"/>
              </w:rPr>
            </w:pPr>
            <w:r>
              <w:rPr>
                <w:rFonts w:ascii="宋体" w:hAnsi="宋体" w:cs="宋体" w:hint="eastAsia"/>
                <w:color w:val="000000"/>
                <w:kern w:val="0"/>
                <w:sz w:val="24"/>
              </w:rPr>
              <w:t>投标人须确保每批提供给用户的ALT试剂和酶校准品</w:t>
            </w:r>
            <w:r w:rsidRPr="004E54E3">
              <w:rPr>
                <w:rFonts w:ascii="宋体" w:hAnsi="宋体" w:cs="宋体" w:hint="eastAsia"/>
                <w:color w:val="000000"/>
                <w:kern w:val="0"/>
                <w:sz w:val="24"/>
              </w:rPr>
              <w:t>至少满足</w:t>
            </w:r>
            <w:r>
              <w:rPr>
                <w:rFonts w:ascii="宋体" w:hAnsi="宋体" w:cs="宋体" w:hint="eastAsia"/>
                <w:color w:val="000000"/>
                <w:kern w:val="0"/>
                <w:sz w:val="24"/>
              </w:rPr>
              <w:t>6</w:t>
            </w:r>
            <w:r w:rsidRPr="004E54E3">
              <w:rPr>
                <w:rFonts w:ascii="宋体" w:hAnsi="宋体" w:cs="宋体" w:hint="eastAsia"/>
                <w:color w:val="000000"/>
                <w:kern w:val="0"/>
                <w:sz w:val="24"/>
              </w:rPr>
              <w:t>个月以上有效期。</w:t>
            </w:r>
          </w:p>
        </w:tc>
      </w:tr>
    </w:tbl>
    <w:p w:rsidR="00E430E9" w:rsidRPr="002C7D79" w:rsidRDefault="00E430E9" w:rsidP="00E430E9">
      <w:pPr>
        <w:widowControl/>
        <w:jc w:val="left"/>
        <w:rPr>
          <w:rFonts w:ascii="宋体" w:hAnsi="宋体" w:cstheme="minorBidi"/>
          <w:b/>
          <w:szCs w:val="21"/>
        </w:rPr>
      </w:pPr>
    </w:p>
    <w:p w:rsidR="00E430E9" w:rsidRDefault="00E430E9" w:rsidP="00E430E9">
      <w:pPr>
        <w:spacing w:line="360" w:lineRule="auto"/>
        <w:jc w:val="left"/>
        <w:rPr>
          <w:rFonts w:asciiTheme="minorEastAsia" w:hAnsiTheme="minorEastAsia"/>
          <w:sz w:val="24"/>
          <w:szCs w:val="24"/>
        </w:rPr>
      </w:pPr>
    </w:p>
    <w:p w:rsidR="002B2A33" w:rsidRDefault="002B2A33" w:rsidP="00E430E9"/>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927EC"/>
    <w:multiLevelType w:val="hybridMultilevel"/>
    <w:tmpl w:val="6F045F8A"/>
    <w:lvl w:ilvl="0" w:tplc="E4E84098">
      <w:start w:val="1"/>
      <w:numFmt w:val="japaneseCounting"/>
      <w:lvlText w:val="%1、"/>
      <w:lvlJc w:val="left"/>
      <w:pPr>
        <w:ind w:left="720" w:hanging="72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30E9"/>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350D"/>
    <w:rsid w:val="004B522D"/>
    <w:rsid w:val="004C123F"/>
    <w:rsid w:val="004C3AEE"/>
    <w:rsid w:val="004C65D0"/>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67D6"/>
    <w:rsid w:val="005B0715"/>
    <w:rsid w:val="005B15E4"/>
    <w:rsid w:val="005B207E"/>
    <w:rsid w:val="005B2251"/>
    <w:rsid w:val="005B29A7"/>
    <w:rsid w:val="005B52C6"/>
    <w:rsid w:val="005B68C1"/>
    <w:rsid w:val="005B7C56"/>
    <w:rsid w:val="005C15FE"/>
    <w:rsid w:val="005C32FF"/>
    <w:rsid w:val="005C3A3D"/>
    <w:rsid w:val="005C522F"/>
    <w:rsid w:val="005C6E85"/>
    <w:rsid w:val="005C7FC0"/>
    <w:rsid w:val="005D1595"/>
    <w:rsid w:val="005D17B3"/>
    <w:rsid w:val="005D4039"/>
    <w:rsid w:val="005D626F"/>
    <w:rsid w:val="005D74A2"/>
    <w:rsid w:val="005E1CF7"/>
    <w:rsid w:val="005E46F4"/>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7F1E"/>
    <w:rsid w:val="00652F90"/>
    <w:rsid w:val="00654A03"/>
    <w:rsid w:val="00655160"/>
    <w:rsid w:val="00656860"/>
    <w:rsid w:val="00665629"/>
    <w:rsid w:val="0066595D"/>
    <w:rsid w:val="0066697C"/>
    <w:rsid w:val="0067197A"/>
    <w:rsid w:val="00672E5C"/>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21DE"/>
    <w:rsid w:val="006D3404"/>
    <w:rsid w:val="006D6990"/>
    <w:rsid w:val="006D7A9A"/>
    <w:rsid w:val="006E1A03"/>
    <w:rsid w:val="006E29DA"/>
    <w:rsid w:val="006E4FF6"/>
    <w:rsid w:val="006E7DB3"/>
    <w:rsid w:val="006F013D"/>
    <w:rsid w:val="006F47DA"/>
    <w:rsid w:val="007014C0"/>
    <w:rsid w:val="00702B5E"/>
    <w:rsid w:val="007074A5"/>
    <w:rsid w:val="00712A85"/>
    <w:rsid w:val="007159C2"/>
    <w:rsid w:val="0072087D"/>
    <w:rsid w:val="0073075F"/>
    <w:rsid w:val="00732937"/>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65471"/>
    <w:rsid w:val="008672FB"/>
    <w:rsid w:val="0087176D"/>
    <w:rsid w:val="00872146"/>
    <w:rsid w:val="00872D3C"/>
    <w:rsid w:val="008730FA"/>
    <w:rsid w:val="008735AF"/>
    <w:rsid w:val="00875FB7"/>
    <w:rsid w:val="008776A7"/>
    <w:rsid w:val="008806A9"/>
    <w:rsid w:val="00882B71"/>
    <w:rsid w:val="00883DA2"/>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535C"/>
    <w:rsid w:val="008F5C42"/>
    <w:rsid w:val="008F6CF8"/>
    <w:rsid w:val="008F791E"/>
    <w:rsid w:val="0090234C"/>
    <w:rsid w:val="00906A19"/>
    <w:rsid w:val="00910567"/>
    <w:rsid w:val="00913B58"/>
    <w:rsid w:val="00916743"/>
    <w:rsid w:val="00917C17"/>
    <w:rsid w:val="009200BA"/>
    <w:rsid w:val="009216BA"/>
    <w:rsid w:val="0092750A"/>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328B9"/>
    <w:rsid w:val="00B37DCE"/>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11E85"/>
    <w:rsid w:val="00C135C2"/>
    <w:rsid w:val="00C2029E"/>
    <w:rsid w:val="00C206DD"/>
    <w:rsid w:val="00C238E1"/>
    <w:rsid w:val="00C24E24"/>
    <w:rsid w:val="00C25E06"/>
    <w:rsid w:val="00C2656F"/>
    <w:rsid w:val="00C30937"/>
    <w:rsid w:val="00C30C79"/>
    <w:rsid w:val="00C40640"/>
    <w:rsid w:val="00C40739"/>
    <w:rsid w:val="00C40EFC"/>
    <w:rsid w:val="00C45212"/>
    <w:rsid w:val="00C45B42"/>
    <w:rsid w:val="00C472B5"/>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6F54"/>
    <w:rsid w:val="00E273E6"/>
    <w:rsid w:val="00E305CB"/>
    <w:rsid w:val="00E32E70"/>
    <w:rsid w:val="00E3321D"/>
    <w:rsid w:val="00E35070"/>
    <w:rsid w:val="00E37C33"/>
    <w:rsid w:val="00E430E9"/>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4E0D"/>
    <w:rsid w:val="00E97CED"/>
    <w:rsid w:val="00EA0595"/>
    <w:rsid w:val="00EA2F3F"/>
    <w:rsid w:val="00EA3F2E"/>
    <w:rsid w:val="00EA5FB6"/>
    <w:rsid w:val="00EA62B6"/>
    <w:rsid w:val="00EA7424"/>
    <w:rsid w:val="00EA7703"/>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5AB3"/>
    <w:rsid w:val="00ED723E"/>
    <w:rsid w:val="00ED74AA"/>
    <w:rsid w:val="00EE7375"/>
    <w:rsid w:val="00EE7FAC"/>
    <w:rsid w:val="00EF2CED"/>
    <w:rsid w:val="00EF2E0E"/>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80376"/>
    <w:rsid w:val="00F80FC4"/>
    <w:rsid w:val="00F82012"/>
    <w:rsid w:val="00F82914"/>
    <w:rsid w:val="00F86A32"/>
    <w:rsid w:val="00F90FEE"/>
    <w:rsid w:val="00F9297E"/>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0E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纯文本 Char Char,普通文字 Char Char,Char1,普通文字,纯文本 Char Char Char Char Char,纯文本 Char Char Char Char,纯文本 Char Char Char Char Char Char Char,纯文本 Char Char Char Char Char Char Char Char Char Char Char Char"/>
    <w:basedOn w:val="a"/>
    <w:link w:val="Char"/>
    <w:unhideWhenUsed/>
    <w:qFormat/>
    <w:rsid w:val="00E430E9"/>
    <w:rPr>
      <w:rFonts w:ascii="宋体" w:hAnsi="Courier New" w:cstheme="minorBidi"/>
      <w:szCs w:val="22"/>
    </w:rPr>
  </w:style>
  <w:style w:type="character" w:customStyle="1" w:styleId="Char">
    <w:name w:val="纯文本 Char"/>
    <w:aliases w:val="普通文字 Char Char2,纯文本 Char Char Char1,普通文字 Char Char Char1,Char1 Char1,普通文字 Char2,纯文本 Char Char Char Char Char Char1,纯文本 Char Char Char Char Char2,纯文本 Char Char Char Char Char Char Char Char1"/>
    <w:basedOn w:val="a0"/>
    <w:link w:val="a3"/>
    <w:qFormat/>
    <w:rsid w:val="00E430E9"/>
    <w:rPr>
      <w:rFonts w:ascii="宋体" w:eastAsia="宋体" w:hAnsi="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770</Characters>
  <Application>Microsoft Office Word</Application>
  <DocSecurity>0</DocSecurity>
  <Lines>6</Lines>
  <Paragraphs>1</Paragraphs>
  <ScaleCrop>false</ScaleCrop>
  <Company>微软中国</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2020-02-07T01:11:00Z</dcterms:created>
  <dcterms:modified xsi:type="dcterms:W3CDTF">2020-02-07T01:12:00Z</dcterms:modified>
</cp:coreProperties>
</file>