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75" w:rsidRPr="000609E6" w:rsidRDefault="009E7D75" w:rsidP="009E7D7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0609E6">
        <w:rPr>
          <w:rFonts w:ascii="宋体" w:hAnsi="宋体" w:hint="eastAsia"/>
          <w:b/>
          <w:sz w:val="36"/>
          <w:szCs w:val="36"/>
        </w:rPr>
        <w:t>第三章 采购内容及要求</w:t>
      </w:r>
    </w:p>
    <w:p w:rsidR="009E7D75" w:rsidRPr="000609E6" w:rsidRDefault="009E7D75" w:rsidP="009E7D75">
      <w:pPr>
        <w:pStyle w:val="a4"/>
        <w:adjustRightInd w:val="0"/>
        <w:snapToGrid w:val="0"/>
        <w:spacing w:line="360" w:lineRule="auto"/>
        <w:jc w:val="center"/>
        <w:outlineLvl w:val="0"/>
        <w:rPr>
          <w:rFonts w:hAnsi="宋体"/>
          <w:b/>
        </w:rPr>
      </w:pPr>
    </w:p>
    <w:p w:rsidR="009E7D75" w:rsidRPr="000609E6" w:rsidRDefault="009E7D75" w:rsidP="009E7D75">
      <w:pPr>
        <w:pStyle w:val="a4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 w:val="28"/>
          <w:szCs w:val="28"/>
        </w:rPr>
      </w:pPr>
      <w:r w:rsidRPr="000609E6">
        <w:rPr>
          <w:rFonts w:hAnsi="宋体" w:hint="eastAsia"/>
          <w:b/>
          <w:sz w:val="28"/>
          <w:szCs w:val="28"/>
        </w:rPr>
        <w:t>项目概述及技术需求</w:t>
      </w:r>
    </w:p>
    <w:p w:rsidR="009E7D75" w:rsidRPr="000609E6" w:rsidRDefault="009E7D75" w:rsidP="009E7D75">
      <w:pPr>
        <w:spacing w:line="360" w:lineRule="auto"/>
        <w:rPr>
          <w:rFonts w:ascii="宋体" w:hAnsi="宋体"/>
          <w:sz w:val="24"/>
        </w:rPr>
      </w:pPr>
      <w:r w:rsidRPr="000609E6">
        <w:rPr>
          <w:rFonts w:ascii="宋体" w:hAnsi="宋体" w:hint="eastAsia"/>
          <w:sz w:val="24"/>
        </w:rPr>
        <w:t>一、货物名称：医疗废弃物袋、可高温生物（医疗）废弃袋</w:t>
      </w:r>
    </w:p>
    <w:p w:rsidR="009E7D75" w:rsidRPr="000609E6" w:rsidRDefault="009E7D75" w:rsidP="009E7D75">
      <w:pPr>
        <w:spacing w:line="360" w:lineRule="auto"/>
        <w:rPr>
          <w:rFonts w:ascii="宋体" w:hAnsi="宋体"/>
          <w:sz w:val="24"/>
        </w:rPr>
      </w:pPr>
      <w:r w:rsidRPr="000609E6">
        <w:rPr>
          <w:rFonts w:ascii="宋体" w:hAnsi="宋体" w:hint="eastAsia"/>
          <w:sz w:val="24"/>
        </w:rPr>
        <w:t>二、交货日期：收到采购人通知后，5个工作日内送货至采购人指定地点。</w:t>
      </w:r>
    </w:p>
    <w:p w:rsidR="009E7D75" w:rsidRPr="000609E6" w:rsidRDefault="009E7D75" w:rsidP="009E7D75">
      <w:pPr>
        <w:spacing w:line="360" w:lineRule="auto"/>
        <w:rPr>
          <w:rFonts w:ascii="宋体" w:hAnsi="宋体"/>
          <w:sz w:val="24"/>
        </w:rPr>
      </w:pPr>
      <w:r w:rsidRPr="000609E6">
        <w:rPr>
          <w:rFonts w:ascii="宋体" w:hAnsi="宋体" w:hint="eastAsia"/>
          <w:sz w:val="24"/>
        </w:rPr>
        <w:t>三、交货地点：采购人指定地点</w:t>
      </w:r>
    </w:p>
    <w:p w:rsidR="009E7D75" w:rsidRPr="000609E6" w:rsidRDefault="009E7D75" w:rsidP="009E7D75">
      <w:pPr>
        <w:spacing w:line="360" w:lineRule="auto"/>
        <w:rPr>
          <w:rFonts w:ascii="宋体" w:hAnsi="宋体"/>
          <w:kern w:val="0"/>
          <w:sz w:val="24"/>
        </w:rPr>
      </w:pPr>
      <w:r w:rsidRPr="000609E6">
        <w:rPr>
          <w:rFonts w:ascii="宋体" w:hAnsi="宋体" w:hint="eastAsia"/>
          <w:kern w:val="0"/>
          <w:sz w:val="24"/>
        </w:rPr>
        <w:t>四、预算金额：</w:t>
      </w:r>
      <w:r w:rsidRPr="000609E6">
        <w:rPr>
          <w:rFonts w:ascii="宋体" w:hAnsi="宋体" w:cs="宋体" w:hint="eastAsia"/>
          <w:sz w:val="24"/>
        </w:rPr>
        <w:t>130,000.00</w:t>
      </w:r>
      <w:r w:rsidRPr="000609E6">
        <w:rPr>
          <w:rFonts w:ascii="宋体" w:hAnsi="宋体" w:hint="eastAsia"/>
          <w:sz w:val="24"/>
          <w:szCs w:val="24"/>
        </w:rPr>
        <w:t>元</w:t>
      </w:r>
      <w:r w:rsidRPr="000609E6">
        <w:rPr>
          <w:rFonts w:ascii="宋体" w:hAnsi="宋体" w:hint="eastAsia"/>
          <w:kern w:val="0"/>
          <w:sz w:val="24"/>
        </w:rPr>
        <w:t>（该预算金额</w:t>
      </w:r>
      <w:proofErr w:type="gramStart"/>
      <w:r w:rsidRPr="000609E6">
        <w:rPr>
          <w:rFonts w:ascii="宋体" w:hAnsi="宋体" w:hint="eastAsia"/>
          <w:kern w:val="0"/>
          <w:sz w:val="24"/>
        </w:rPr>
        <w:t>为暂估</w:t>
      </w:r>
      <w:proofErr w:type="gramEnd"/>
      <w:r w:rsidRPr="000609E6">
        <w:rPr>
          <w:rFonts w:ascii="宋体" w:hAnsi="宋体" w:hint="eastAsia"/>
          <w:kern w:val="0"/>
          <w:sz w:val="24"/>
        </w:rPr>
        <w:t>金额，合同执行过程中按实结算）</w:t>
      </w:r>
    </w:p>
    <w:p w:rsidR="009E7D75" w:rsidRPr="000609E6" w:rsidRDefault="009E7D75" w:rsidP="009E7D75">
      <w:pPr>
        <w:spacing w:line="360" w:lineRule="auto"/>
        <w:rPr>
          <w:rFonts w:ascii="宋体" w:hAnsi="宋体"/>
          <w:kern w:val="0"/>
          <w:sz w:val="24"/>
        </w:rPr>
      </w:pPr>
      <w:r w:rsidRPr="000609E6">
        <w:rPr>
          <w:rFonts w:ascii="宋体" w:hAnsi="宋体" w:hint="eastAsia"/>
          <w:kern w:val="0"/>
          <w:sz w:val="24"/>
        </w:rPr>
        <w:t>五、具体货品信息及数量要求：（</w:t>
      </w:r>
      <w:r w:rsidRPr="000609E6">
        <w:rPr>
          <w:rFonts w:ascii="宋体" w:hAnsi="宋体" w:hint="eastAsia"/>
          <w:color w:val="000000"/>
          <w:sz w:val="24"/>
        </w:rPr>
        <w:t>采购范围，包含但不限于下述货品，</w:t>
      </w:r>
      <w:r w:rsidRPr="000609E6">
        <w:rPr>
          <w:rFonts w:ascii="宋体" w:hAnsi="宋体" w:hint="eastAsia"/>
          <w:kern w:val="0"/>
          <w:sz w:val="24"/>
        </w:rPr>
        <w:t xml:space="preserve">可根据血液采集量增减采购数量）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552"/>
        <w:gridCol w:w="709"/>
        <w:gridCol w:w="1134"/>
      </w:tblGrid>
      <w:tr w:rsidR="009E7D75" w:rsidRPr="000609E6" w:rsidTr="00094EDB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货品名称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609E6">
              <w:rPr>
                <w:rFonts w:ascii="宋体" w:hAnsi="宋体" w:cs="Arial"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9E6"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</w:tr>
      <w:tr w:rsidR="009E7D75" w:rsidRPr="000609E6" w:rsidTr="00094EDB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医疗废弃物袋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L(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个/包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，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95*100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E7D75" w:rsidRPr="000609E6" w:rsidTr="00094EDB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医疗废弃物袋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M(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个/包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，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85*85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E7D75" w:rsidRPr="000609E6" w:rsidTr="00094EDB">
        <w:trPr>
          <w:trHeight w:val="10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医疗废弃物袋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S(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个/包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，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53*66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E7D75" w:rsidRPr="000609E6" w:rsidTr="00094EDB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E7D75" w:rsidRPr="000609E6" w:rsidRDefault="009E7D75" w:rsidP="00094EDB">
            <w:r w:rsidRPr="000609E6">
              <w:rPr>
                <w:rFonts w:ascii="宋体" w:hAnsi="宋体" w:hint="eastAsia"/>
                <w:sz w:val="24"/>
              </w:rPr>
              <w:t>可高温生物（医疗）废弃袋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 xml:space="preserve">45*60 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个/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E7D75" w:rsidRPr="000609E6" w:rsidTr="00094EDB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E7D75" w:rsidRPr="000609E6" w:rsidRDefault="009E7D75" w:rsidP="00094EDB">
            <w:r w:rsidRPr="000609E6">
              <w:rPr>
                <w:rFonts w:ascii="宋体" w:hAnsi="宋体" w:hint="eastAsia"/>
                <w:sz w:val="24"/>
              </w:rPr>
              <w:t>可高温生物（医疗）废弃袋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 xml:space="preserve">70*90 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个/</w:t>
            </w: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609E6">
              <w:rPr>
                <w:rFonts w:ascii="宋体" w:hAnsi="宋体" w:cs="Arial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7D75" w:rsidRPr="000609E6" w:rsidRDefault="009E7D75" w:rsidP="00094E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:rsidR="009E7D75" w:rsidRPr="000609E6" w:rsidRDefault="009E7D75" w:rsidP="009E7D75">
      <w:pPr>
        <w:spacing w:line="360" w:lineRule="auto"/>
        <w:ind w:left="527" w:hangingChars="250" w:hanging="527"/>
        <w:rPr>
          <w:rFonts w:ascii="宋体" w:hAnsi="宋体"/>
          <w:b/>
          <w:color w:val="000000"/>
          <w:szCs w:val="21"/>
        </w:rPr>
      </w:pPr>
      <w:r w:rsidRPr="000609E6">
        <w:rPr>
          <w:rFonts w:ascii="宋体" w:hAnsi="宋体" w:hint="eastAsia"/>
          <w:b/>
          <w:color w:val="000000"/>
          <w:szCs w:val="21"/>
        </w:rPr>
        <w:t>注1：响应人需明确上述所有货品的单价（各单价要求包含上门费、运费、税费及押金费等一切杂费），并就所有1-5项货品的单价进行合计，并以此价格作为评分依据。</w:t>
      </w:r>
    </w:p>
    <w:p w:rsidR="009E7D75" w:rsidRPr="000609E6" w:rsidRDefault="009E7D75" w:rsidP="009E7D75">
      <w:pPr>
        <w:spacing w:line="360" w:lineRule="auto"/>
        <w:ind w:left="527" w:hangingChars="250" w:hanging="527"/>
        <w:rPr>
          <w:rFonts w:ascii="宋体" w:hAnsi="宋体"/>
          <w:b/>
          <w:color w:val="000000"/>
          <w:szCs w:val="21"/>
        </w:rPr>
      </w:pPr>
      <w:r w:rsidRPr="000609E6">
        <w:rPr>
          <w:rFonts w:ascii="宋体" w:hAnsi="宋体" w:hint="eastAsia"/>
          <w:b/>
          <w:color w:val="000000"/>
          <w:szCs w:val="21"/>
        </w:rPr>
        <w:t>注2：响应完成后，合同签订范围内货品不得变动价格。</w:t>
      </w:r>
    </w:p>
    <w:p w:rsidR="009E7D75" w:rsidRPr="000609E6" w:rsidRDefault="009E7D75" w:rsidP="009E7D75">
      <w:pPr>
        <w:tabs>
          <w:tab w:val="left" w:pos="349"/>
        </w:tabs>
        <w:kinsoku w:val="0"/>
        <w:autoSpaceDE w:val="0"/>
        <w:autoSpaceDN w:val="0"/>
        <w:spacing w:line="360" w:lineRule="auto"/>
        <w:ind w:right="57"/>
        <w:textAlignment w:val="bottom"/>
        <w:rPr>
          <w:rFonts w:ascii="宋体" w:hAnsi="宋体" w:cs="宋体"/>
          <w:sz w:val="24"/>
        </w:rPr>
      </w:pPr>
      <w:r w:rsidRPr="000609E6">
        <w:rPr>
          <w:rFonts w:ascii="宋体" w:hAnsi="宋体" w:cs="宋体" w:hint="eastAsia"/>
          <w:sz w:val="24"/>
        </w:rPr>
        <w:t>六、主要技术参数：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7705"/>
      </w:tblGrid>
      <w:tr w:rsidR="009E7D75" w:rsidRPr="000609E6" w:rsidTr="00094EDB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（一）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Arial"/>
                <w:color w:val="000000"/>
                <w:kern w:val="0"/>
                <w:sz w:val="24"/>
              </w:rPr>
              <w:t>医疗废弃物袋</w:t>
            </w:r>
          </w:p>
        </w:tc>
      </w:tr>
      <w:tr w:rsidR="009E7D75" w:rsidRPr="000609E6" w:rsidTr="00094EDB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规格：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L(</w:t>
            </w:r>
            <w:r w:rsidRPr="000609E6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个/包</w:t>
            </w:r>
            <w:r w:rsidRPr="000609E6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95*100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M(</w:t>
            </w:r>
            <w:r w:rsidRPr="000609E6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个/包</w:t>
            </w:r>
            <w:r w:rsidRPr="000609E6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85*85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S(</w:t>
            </w:r>
            <w:r w:rsidRPr="000609E6"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个/包</w:t>
            </w:r>
            <w:r w:rsidRPr="000609E6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Pr="000609E6">
              <w:rPr>
                <w:rFonts w:ascii="宋体" w:hAnsi="宋体" w:cs="宋体" w:hint="eastAsia"/>
                <w:color w:val="000000"/>
                <w:szCs w:val="21"/>
              </w:rPr>
              <w:t>53*66</w:t>
            </w:r>
            <w:r w:rsidRPr="000609E6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</w:tr>
      <w:tr w:rsidR="009E7D75" w:rsidRPr="000609E6" w:rsidTr="00094EDB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颜色：黄色</w:t>
            </w:r>
          </w:p>
        </w:tc>
      </w:tr>
      <w:tr w:rsidR="009E7D75" w:rsidRPr="000609E6" w:rsidTr="00094EDB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印刷样式：医疗废弃物专</w:t>
            </w:r>
            <w:proofErr w:type="gramStart"/>
            <w:r w:rsidRPr="000609E6">
              <w:rPr>
                <w:rFonts w:ascii="宋体" w:hAnsi="宋体" w:cs="宋体" w:hint="eastAsia"/>
                <w:color w:val="000000"/>
                <w:szCs w:val="21"/>
              </w:rPr>
              <w:t>属标志</w:t>
            </w:r>
            <w:proofErr w:type="gramEnd"/>
          </w:p>
        </w:tc>
      </w:tr>
      <w:tr w:rsidR="009E7D75" w:rsidRPr="000609E6" w:rsidTr="00094EDB">
        <w:trPr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包装：50个/包</w:t>
            </w:r>
          </w:p>
        </w:tc>
      </w:tr>
      <w:tr w:rsidR="009E7D75" w:rsidRPr="000609E6" w:rsidTr="00094EDB">
        <w:trPr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材质：PE原料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厚度： 双面8丝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最大可承受压力：75千帕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最高可承受温度：摄氏70度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存储条件： 不可近火，不能与腐蚀性物质共存。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（二）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hint="eastAsia"/>
                <w:sz w:val="24"/>
              </w:rPr>
              <w:t>可高温生物（医疗）废弃袋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规格：45*60、 70*90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颜色：黄色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印刷样式：标准耐高温高压灭菌医疗废弃物袋格式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包装：50个/包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材质：100%全新PE原料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厚度：45*60 双面8丝，  70*90双面10丝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最大可承受压力：101千帕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最高可承受温度：摄氏134度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cs="宋体" w:hint="eastAsia"/>
                <w:szCs w:val="21"/>
              </w:rPr>
              <w:t>存储条件： 不可近火，不能与腐蚀性物质共存。</w:t>
            </w:r>
          </w:p>
        </w:tc>
      </w:tr>
      <w:tr w:rsidR="009E7D75" w:rsidRPr="000609E6" w:rsidTr="00094EDB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609E6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0609E6">
              <w:rPr>
                <w:rFonts w:ascii="宋体" w:hAnsi="宋体" w:hint="eastAsia"/>
                <w:sz w:val="24"/>
              </w:rPr>
              <w:t>可高温生物（医疗）废弃袋，袋表面须印有“可高温生物（医疗）废弃袋”文字</w:t>
            </w:r>
          </w:p>
        </w:tc>
      </w:tr>
    </w:tbl>
    <w:p w:rsidR="009E7D75" w:rsidRPr="000609E6" w:rsidRDefault="009E7D75" w:rsidP="009E7D75">
      <w:pPr>
        <w:tabs>
          <w:tab w:val="left" w:pos="349"/>
        </w:tabs>
        <w:kinsoku w:val="0"/>
        <w:autoSpaceDE w:val="0"/>
        <w:autoSpaceDN w:val="0"/>
        <w:spacing w:line="360" w:lineRule="auto"/>
        <w:ind w:right="57"/>
        <w:textAlignment w:val="bottom"/>
        <w:rPr>
          <w:rFonts w:ascii="宋体" w:hAnsi="宋体" w:cs="宋体"/>
          <w:sz w:val="24"/>
        </w:rPr>
      </w:pPr>
    </w:p>
    <w:p w:rsidR="009E7D75" w:rsidRPr="000609E6" w:rsidRDefault="009E7D75" w:rsidP="009E7D75">
      <w:pPr>
        <w:spacing w:line="276" w:lineRule="auto"/>
        <w:rPr>
          <w:rFonts w:ascii="宋体" w:hAnsi="宋体"/>
          <w:sz w:val="24"/>
        </w:rPr>
      </w:pPr>
      <w:r w:rsidRPr="000609E6">
        <w:rPr>
          <w:rFonts w:ascii="宋体" w:hAnsi="宋体" w:cs="宋体" w:hint="eastAsia"/>
          <w:sz w:val="24"/>
        </w:rPr>
        <w:t>七、</w:t>
      </w:r>
      <w:r w:rsidRPr="000609E6">
        <w:rPr>
          <w:rFonts w:ascii="宋体" w:hAnsi="宋体" w:hint="eastAsia"/>
          <w:sz w:val="24"/>
        </w:rPr>
        <w:t>售后服务和其他要求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491"/>
      </w:tblGrid>
      <w:tr w:rsidR="009E7D75" w:rsidRPr="000609E6" w:rsidTr="00094EDB">
        <w:trPr>
          <w:trHeight w:val="454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9E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 w:rsidRPr="000609E6">
              <w:rPr>
                <w:rFonts w:ascii="宋体" w:hAnsi="宋体" w:cs="宋体" w:hint="eastAsia"/>
                <w:kern w:val="0"/>
                <w:sz w:val="24"/>
              </w:rPr>
              <w:t>每批产品提供产品质检单、产品合格证，并</w:t>
            </w:r>
            <w:r w:rsidRPr="000609E6">
              <w:rPr>
                <w:rFonts w:ascii="宋体" w:hAnsi="宋体" w:hint="eastAsia"/>
                <w:sz w:val="24"/>
              </w:rPr>
              <w:t>符合国家</w:t>
            </w:r>
            <w:r w:rsidRPr="000609E6"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0609E6">
              <w:rPr>
                <w:rFonts w:ascii="宋体" w:hAnsi="宋体" w:cs="宋体"/>
                <w:kern w:val="0"/>
                <w:sz w:val="24"/>
              </w:rPr>
              <w:t>医疗废物专用包装物、容器标准和警示标识规定</w:t>
            </w:r>
            <w:r w:rsidRPr="000609E6">
              <w:rPr>
                <w:rFonts w:ascii="宋体" w:hAnsi="宋体" w:cs="宋体" w:hint="eastAsia"/>
                <w:kern w:val="0"/>
                <w:sz w:val="24"/>
              </w:rPr>
              <w:t>》或地方或行业或企业相关出厂标准。</w:t>
            </w:r>
          </w:p>
        </w:tc>
      </w:tr>
      <w:tr w:rsidR="009E7D75" w:rsidRPr="000609E6" w:rsidTr="00094EDB">
        <w:trPr>
          <w:trHeight w:val="1056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09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响应能力及送货要求：接到采购人采购订单后（应急采购单除外），响应服务时间不超过4小时，在五个工作日内送到采购人指定地点，送货上楼，并配合采购人逐一清点货品。</w:t>
            </w:r>
          </w:p>
        </w:tc>
      </w:tr>
      <w:tr w:rsidR="009E7D75" w:rsidRPr="000609E6" w:rsidTr="00094EDB">
        <w:trPr>
          <w:trHeight w:val="454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09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应急情况，采购人临时因业务需要，须在4个小时内予以响应并给出相应的应对方案，根据实际情况协商出具体到货时间等服务。</w:t>
            </w:r>
          </w:p>
        </w:tc>
      </w:tr>
      <w:tr w:rsidR="009E7D75" w:rsidRPr="000609E6" w:rsidTr="00094EDB">
        <w:trPr>
          <w:trHeight w:val="531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同批产品发现质量问题的，响应方对不合格及不符合要求的产品无条件包退包换。</w:t>
            </w:r>
          </w:p>
        </w:tc>
      </w:tr>
      <w:tr w:rsidR="009E7D75" w:rsidRPr="000609E6" w:rsidTr="00094EDB">
        <w:trPr>
          <w:trHeight w:val="531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609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提供针对本采购项目的服务方案：订购及配送流程、库存管理、账款结算、平台服务、缺货情况的处理、管理及质量控制等。</w:t>
            </w:r>
          </w:p>
        </w:tc>
      </w:tr>
      <w:tr w:rsidR="009E7D75" w:rsidRPr="000609E6" w:rsidTr="00094EDB">
        <w:trPr>
          <w:trHeight w:val="454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 w:rsidRPr="000609E6">
              <w:rPr>
                <w:rFonts w:ascii="宋体" w:hAnsi="宋体" w:cs="宋体"/>
                <w:kern w:val="0"/>
                <w:sz w:val="24"/>
              </w:rPr>
              <w:t>运输条件：可用</w:t>
            </w:r>
            <w:r w:rsidRPr="000609E6">
              <w:rPr>
                <w:rFonts w:ascii="宋体" w:hAnsi="宋体" w:cs="宋体" w:hint="eastAsia"/>
                <w:kern w:val="0"/>
                <w:sz w:val="24"/>
              </w:rPr>
              <w:t>适宜的</w:t>
            </w:r>
            <w:r w:rsidRPr="000609E6">
              <w:rPr>
                <w:rFonts w:ascii="宋体" w:hAnsi="宋体" w:cs="宋体"/>
                <w:kern w:val="0"/>
                <w:sz w:val="24"/>
              </w:rPr>
              <w:t>运输工具运输，运输中应防止重压和剧烈碰撞</w:t>
            </w:r>
            <w:r w:rsidRPr="000609E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9E7D75" w:rsidRPr="000609E6" w:rsidTr="00094EDB">
        <w:trPr>
          <w:trHeight w:val="454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 w:rsidRPr="000609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车辆发生故障等原因无法按时到达目的地，需要有应急措施预案。</w:t>
            </w:r>
          </w:p>
        </w:tc>
      </w:tr>
      <w:tr w:rsidR="009E7D75" w:rsidRPr="000609E6" w:rsidTr="00094EDB">
        <w:trPr>
          <w:trHeight w:val="454"/>
        </w:trPr>
        <w:tc>
          <w:tcPr>
            <w:tcW w:w="709" w:type="dxa"/>
            <w:vAlign w:val="center"/>
          </w:tcPr>
          <w:p w:rsidR="009E7D75" w:rsidRPr="000609E6" w:rsidRDefault="009E7D75" w:rsidP="00094E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0609E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705" w:type="dxa"/>
          </w:tcPr>
          <w:p w:rsidR="009E7D75" w:rsidRPr="000609E6" w:rsidRDefault="009E7D75" w:rsidP="00094EDB"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 w:rsidRPr="000609E6">
              <w:rPr>
                <w:rFonts w:ascii="宋体" w:hAnsi="宋体" w:cs="宋体" w:hint="eastAsia"/>
                <w:kern w:val="0"/>
                <w:sz w:val="24"/>
              </w:rPr>
              <w:t>本项目采用一次采购分批供货方式。</w:t>
            </w:r>
          </w:p>
        </w:tc>
      </w:tr>
    </w:tbl>
    <w:p w:rsidR="009E7D75" w:rsidRPr="000609E6" w:rsidRDefault="009E7D75" w:rsidP="009E7D75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057708" w:rsidRPr="009E7D75" w:rsidRDefault="00057708">
      <w:bookmarkStart w:id="0" w:name="_GoBack"/>
      <w:bookmarkEnd w:id="0"/>
    </w:p>
    <w:sectPr w:rsidR="00057708" w:rsidRPr="009E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75"/>
    <w:rsid w:val="00057708"/>
    <w:rsid w:val="009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2C87D-2C8C-4E68-9DE2-5767A77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uiPriority w:val="99"/>
    <w:qFormat/>
    <w:rsid w:val="009E7D75"/>
    <w:rPr>
      <w:rFonts w:ascii="宋体" w:eastAsia="宋体" w:hAnsi="Courier New" w:cs="Courier New"/>
      <w:szCs w:val="21"/>
    </w:rPr>
  </w:style>
  <w:style w:type="paragraph" w:customStyle="1" w:styleId="ifb-1">
    <w:name w:val="ifb-1"/>
    <w:basedOn w:val="a"/>
    <w:qFormat/>
    <w:rsid w:val="009E7D75"/>
    <w:pPr>
      <w:ind w:left="420" w:hanging="420"/>
    </w:pPr>
    <w:rPr>
      <w:rFonts w:ascii="楷体_GB2312" w:eastAsia="楷体_GB2312"/>
    </w:rPr>
  </w:style>
  <w:style w:type="paragraph" w:styleId="a4">
    <w:name w:val="Plain Text"/>
    <w:basedOn w:val="a"/>
    <w:link w:val="a3"/>
    <w:uiPriority w:val="99"/>
    <w:unhideWhenUsed/>
    <w:qFormat/>
    <w:rsid w:val="009E7D75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9E7D75"/>
    <w:rPr>
      <w:rFonts w:asciiTheme="minorEastAsia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2019-12-27T12:30:00Z</dcterms:created>
  <dcterms:modified xsi:type="dcterms:W3CDTF">2019-12-27T12:30:00Z</dcterms:modified>
</cp:coreProperties>
</file>