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E7C" w:rsidRPr="00CC693F" w:rsidRDefault="00B77E7C" w:rsidP="00B77E7C">
      <w:pPr>
        <w:widowControl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CC693F">
        <w:rPr>
          <w:rFonts w:asciiTheme="minorEastAsia" w:eastAsiaTheme="minorEastAsia" w:hAnsiTheme="minorEastAsia" w:hint="eastAsia"/>
          <w:b/>
          <w:sz w:val="36"/>
          <w:szCs w:val="36"/>
        </w:rPr>
        <w:t>第三章 采购内容及要求</w:t>
      </w:r>
    </w:p>
    <w:p w:rsidR="00B77E7C" w:rsidRPr="00CC693F" w:rsidRDefault="00B77E7C" w:rsidP="00B77E7C">
      <w:pPr>
        <w:pStyle w:val="a3"/>
        <w:widowControl/>
        <w:numPr>
          <w:ilvl w:val="0"/>
          <w:numId w:val="1"/>
        </w:numPr>
        <w:ind w:left="0" w:firstLine="480"/>
        <w:rPr>
          <w:rFonts w:asciiTheme="minorEastAsia" w:eastAsiaTheme="minorEastAsia" w:hAnsiTheme="minorEastAsia"/>
          <w:b/>
          <w:sz w:val="24"/>
          <w:szCs w:val="24"/>
        </w:rPr>
      </w:pPr>
      <w:r w:rsidRPr="00CC693F">
        <w:rPr>
          <w:rFonts w:asciiTheme="minorEastAsia" w:eastAsiaTheme="minorEastAsia" w:hAnsiTheme="minorEastAsia" w:hint="eastAsia"/>
          <w:b/>
          <w:sz w:val="24"/>
          <w:szCs w:val="24"/>
        </w:rPr>
        <w:t>项目概况</w:t>
      </w:r>
    </w:p>
    <w:p w:rsidR="00B77E7C" w:rsidRPr="00CC693F" w:rsidRDefault="00B77E7C" w:rsidP="00B77E7C">
      <w:pPr>
        <w:pStyle w:val="ifb-1"/>
        <w:autoSpaceDE w:val="0"/>
        <w:autoSpaceDN w:val="0"/>
        <w:spacing w:line="360" w:lineRule="auto"/>
        <w:ind w:leftChars="14" w:left="29"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CC693F">
        <w:rPr>
          <w:rFonts w:asciiTheme="minorEastAsia" w:eastAsiaTheme="minorEastAsia" w:hAnsiTheme="minorEastAsia" w:hint="eastAsia"/>
          <w:sz w:val="24"/>
          <w:szCs w:val="24"/>
        </w:rPr>
        <w:t xml:space="preserve">1.项目名称：保险服务项目  </w:t>
      </w:r>
    </w:p>
    <w:p w:rsidR="00B77E7C" w:rsidRPr="00CC693F" w:rsidRDefault="00B77E7C" w:rsidP="00B77E7C">
      <w:pPr>
        <w:pStyle w:val="ifb-1"/>
        <w:autoSpaceDE w:val="0"/>
        <w:autoSpaceDN w:val="0"/>
        <w:spacing w:line="360" w:lineRule="auto"/>
        <w:ind w:left="0" w:firstLineChars="225" w:firstLine="540"/>
        <w:rPr>
          <w:rFonts w:asciiTheme="minorEastAsia" w:eastAsiaTheme="minorEastAsia" w:hAnsiTheme="minorEastAsia"/>
          <w:sz w:val="24"/>
          <w:szCs w:val="24"/>
        </w:rPr>
      </w:pPr>
      <w:r w:rsidRPr="00CC693F">
        <w:rPr>
          <w:rFonts w:asciiTheme="minorEastAsia" w:eastAsiaTheme="minorEastAsia" w:hAnsiTheme="minorEastAsia" w:hint="eastAsia"/>
          <w:sz w:val="24"/>
          <w:szCs w:val="24"/>
        </w:rPr>
        <w:t>2.预算金额：455000元（人民币）</w:t>
      </w:r>
    </w:p>
    <w:p w:rsidR="00B77E7C" w:rsidRPr="00CC693F" w:rsidRDefault="00B77E7C" w:rsidP="00B77E7C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CC693F">
        <w:rPr>
          <w:rFonts w:asciiTheme="minorEastAsia" w:eastAsiaTheme="minorEastAsia" w:hAnsiTheme="minorEastAsia" w:hint="eastAsia"/>
          <w:sz w:val="24"/>
          <w:szCs w:val="24"/>
        </w:rPr>
        <w:t>3.交付日期：根据采购人实际投保需求交付</w:t>
      </w:r>
    </w:p>
    <w:p w:rsidR="00B77E7C" w:rsidRPr="00CC693F" w:rsidRDefault="00B77E7C" w:rsidP="00B77E7C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CC693F">
        <w:rPr>
          <w:rFonts w:asciiTheme="minorEastAsia" w:eastAsiaTheme="minorEastAsia" w:hAnsiTheme="minorEastAsia" w:hint="eastAsia"/>
          <w:sz w:val="24"/>
          <w:szCs w:val="24"/>
        </w:rPr>
        <w:t>4.交付地点：采购人指定地点</w:t>
      </w:r>
    </w:p>
    <w:p w:rsidR="00B77E7C" w:rsidRPr="00CC693F" w:rsidRDefault="00B77E7C" w:rsidP="00B77E7C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CC693F">
        <w:rPr>
          <w:rFonts w:asciiTheme="minorEastAsia" w:eastAsiaTheme="minorEastAsia" w:hAnsiTheme="minorEastAsia" w:hint="eastAsia"/>
          <w:sz w:val="24"/>
          <w:szCs w:val="24"/>
        </w:rPr>
        <w:t>5.采购情况：</w:t>
      </w:r>
      <w:r w:rsidRPr="00CC693F">
        <w:rPr>
          <w:rFonts w:asciiTheme="minorEastAsia" w:eastAsiaTheme="minorEastAsia" w:hAnsiTheme="minorEastAsia" w:cs="MS Gothic" w:hint="eastAsia"/>
          <w:sz w:val="24"/>
          <w:szCs w:val="24"/>
        </w:rPr>
        <w:t>为</w:t>
      </w:r>
      <w:r w:rsidRPr="00CC693F">
        <w:rPr>
          <w:rFonts w:asciiTheme="minorEastAsia" w:eastAsiaTheme="minorEastAsia" w:hAnsiTheme="minorEastAsia" w:hint="eastAsia"/>
          <w:sz w:val="24"/>
          <w:szCs w:val="24"/>
        </w:rPr>
        <w:t>采购人</w:t>
      </w:r>
      <w:r w:rsidRPr="00CC693F">
        <w:rPr>
          <w:rFonts w:asciiTheme="minorEastAsia" w:eastAsiaTheme="minorEastAsia" w:hAnsiTheme="minorEastAsia" w:cs="MS Gothic" w:hint="eastAsia"/>
          <w:sz w:val="24"/>
          <w:szCs w:val="24"/>
        </w:rPr>
        <w:t>提供</w:t>
      </w:r>
      <w:r w:rsidRPr="00CC693F">
        <w:rPr>
          <w:rFonts w:asciiTheme="minorEastAsia" w:eastAsiaTheme="minorEastAsia" w:hAnsiTheme="minorEastAsia" w:hint="eastAsia"/>
          <w:sz w:val="24"/>
          <w:szCs w:val="24"/>
        </w:rPr>
        <w:t>各类投保保险</w:t>
      </w:r>
      <w:r w:rsidRPr="00CC693F">
        <w:rPr>
          <w:rFonts w:asciiTheme="minorEastAsia" w:eastAsiaTheme="minorEastAsia" w:hAnsiTheme="minorEastAsia" w:cs="MS Gothic" w:hint="eastAsia"/>
          <w:sz w:val="24"/>
          <w:szCs w:val="24"/>
        </w:rPr>
        <w:t>服务</w:t>
      </w:r>
      <w:r w:rsidRPr="00CC693F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B77E7C" w:rsidRPr="00CC693F" w:rsidRDefault="00B77E7C" w:rsidP="00B77E7C">
      <w:pPr>
        <w:spacing w:line="360" w:lineRule="auto"/>
        <w:ind w:firstLineChars="200" w:firstLine="480"/>
        <w:rPr>
          <w:rFonts w:ascii="宋体" w:hAnsi="宋体"/>
          <w:b/>
          <w:sz w:val="24"/>
        </w:rPr>
      </w:pPr>
      <w:r w:rsidRPr="00CC693F">
        <w:rPr>
          <w:rFonts w:asciiTheme="minorEastAsia" w:eastAsiaTheme="minorEastAsia" w:hAnsiTheme="minorEastAsia" w:hint="eastAsia"/>
          <w:b/>
          <w:sz w:val="24"/>
          <w:szCs w:val="24"/>
        </w:rPr>
        <w:t>5.1车辆保险：预算</w:t>
      </w:r>
      <w:r w:rsidRPr="00CC693F">
        <w:rPr>
          <w:rFonts w:ascii="宋体" w:hAnsi="宋体" w:hint="eastAsia"/>
          <w:b/>
          <w:sz w:val="24"/>
        </w:rPr>
        <w:t>300000元（人民币）</w:t>
      </w:r>
    </w:p>
    <w:p w:rsidR="00B77E7C" w:rsidRPr="00CC693F" w:rsidRDefault="00B77E7C" w:rsidP="00B77E7C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  <w:r w:rsidRPr="00CC693F">
        <w:rPr>
          <w:rFonts w:ascii="宋体" w:hAnsi="宋体" w:hint="eastAsia"/>
          <w:b/>
          <w:sz w:val="24"/>
        </w:rPr>
        <w:t>保险内容：机动车损失保险(车价)，不计免赔率保险(机动车损失保险)，第三者责任保险(保额2000000元/人民币)，不计免赔率保险(第三者责任保险)，机动车交通事故责任强制保险。</w:t>
      </w:r>
    </w:p>
    <w:p w:rsidR="00B77E7C" w:rsidRPr="00CC693F" w:rsidRDefault="00B77E7C" w:rsidP="00B77E7C">
      <w:pPr>
        <w:spacing w:line="360" w:lineRule="auto"/>
        <w:ind w:firstLineChars="200" w:firstLine="480"/>
        <w:rPr>
          <w:rFonts w:ascii="宋体" w:hAnsi="宋体"/>
          <w:b/>
          <w:sz w:val="24"/>
        </w:rPr>
      </w:pPr>
      <w:r w:rsidRPr="00CC693F">
        <w:rPr>
          <w:rFonts w:asciiTheme="minorEastAsia" w:eastAsiaTheme="minorEastAsia" w:hAnsiTheme="minorEastAsia" w:hint="eastAsia"/>
          <w:b/>
          <w:sz w:val="24"/>
          <w:szCs w:val="24"/>
        </w:rPr>
        <w:t>5.2财产险（</w:t>
      </w:r>
      <w:r w:rsidRPr="00CC693F">
        <w:rPr>
          <w:rFonts w:ascii="宋体" w:hAnsi="宋体" w:hint="eastAsia"/>
          <w:b/>
          <w:sz w:val="24"/>
        </w:rPr>
        <w:t>财产</w:t>
      </w:r>
      <w:proofErr w:type="gramStart"/>
      <w:r w:rsidRPr="00CC693F">
        <w:rPr>
          <w:rFonts w:ascii="宋体" w:hAnsi="宋体" w:hint="eastAsia"/>
          <w:b/>
          <w:sz w:val="24"/>
        </w:rPr>
        <w:t>一切险年保险</w:t>
      </w:r>
      <w:proofErr w:type="gramEnd"/>
      <w:r w:rsidRPr="00CC693F">
        <w:rPr>
          <w:rFonts w:ascii="宋体" w:hAnsi="宋体" w:hint="eastAsia"/>
          <w:b/>
          <w:sz w:val="24"/>
        </w:rPr>
        <w:t>）</w:t>
      </w:r>
      <w:r w:rsidRPr="00CC693F">
        <w:rPr>
          <w:rFonts w:asciiTheme="minorEastAsia" w:eastAsiaTheme="minorEastAsia" w:hAnsiTheme="minorEastAsia" w:hint="eastAsia"/>
          <w:b/>
          <w:sz w:val="24"/>
          <w:szCs w:val="24"/>
        </w:rPr>
        <w:t>：预算</w:t>
      </w:r>
      <w:r w:rsidRPr="00CC693F">
        <w:rPr>
          <w:rFonts w:ascii="宋体" w:hAnsi="宋体" w:hint="eastAsia"/>
          <w:b/>
          <w:sz w:val="24"/>
        </w:rPr>
        <w:t>120000元（人民币）</w:t>
      </w:r>
    </w:p>
    <w:p w:rsidR="00B77E7C" w:rsidRPr="00CC693F" w:rsidRDefault="00B77E7C" w:rsidP="00B77E7C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  <w:r w:rsidRPr="00CC693F">
        <w:rPr>
          <w:rFonts w:ascii="宋体" w:hAnsi="宋体" w:hint="eastAsia"/>
          <w:b/>
          <w:sz w:val="24"/>
        </w:rPr>
        <w:t>保险内容：标的为:医疗器械设备，通用、办公宣教、仪器仪表设备，视音频通讯设备，电器设备，房租设备。附加条款:盗窃、抢劫扩展条款A、清理残骸费用扩展条款、专业费用扩展条款、玻璃破碎扩展条款等</w:t>
      </w:r>
    </w:p>
    <w:p w:rsidR="00B77E7C" w:rsidRPr="00CC693F" w:rsidRDefault="00B77E7C" w:rsidP="00B77E7C">
      <w:pPr>
        <w:spacing w:line="360" w:lineRule="auto"/>
        <w:ind w:firstLineChars="200" w:firstLine="480"/>
        <w:rPr>
          <w:rFonts w:ascii="宋体" w:hAnsi="宋体"/>
          <w:b/>
          <w:sz w:val="24"/>
        </w:rPr>
      </w:pPr>
      <w:r w:rsidRPr="00CC693F">
        <w:rPr>
          <w:rFonts w:asciiTheme="minorEastAsia" w:eastAsiaTheme="minorEastAsia" w:hAnsiTheme="minorEastAsia" w:hint="eastAsia"/>
          <w:b/>
          <w:sz w:val="24"/>
          <w:szCs w:val="24"/>
        </w:rPr>
        <w:t>5.3</w:t>
      </w:r>
      <w:r w:rsidRPr="00CC693F">
        <w:rPr>
          <w:rFonts w:ascii="宋体" w:hAnsi="宋体" w:hint="eastAsia"/>
          <w:b/>
          <w:sz w:val="24"/>
          <w:szCs w:val="24"/>
        </w:rPr>
        <w:t>驾驶员意外险</w:t>
      </w:r>
      <w:r w:rsidRPr="00CC693F">
        <w:rPr>
          <w:rFonts w:asciiTheme="minorEastAsia" w:eastAsiaTheme="minorEastAsia" w:hAnsiTheme="minorEastAsia" w:hint="eastAsia"/>
          <w:b/>
          <w:sz w:val="24"/>
          <w:szCs w:val="24"/>
        </w:rPr>
        <w:t>：预算</w:t>
      </w:r>
      <w:r w:rsidRPr="00CC693F">
        <w:rPr>
          <w:rFonts w:ascii="宋体" w:hAnsi="宋体" w:hint="eastAsia"/>
          <w:b/>
          <w:sz w:val="24"/>
        </w:rPr>
        <w:t>30000元（人民币）</w:t>
      </w:r>
    </w:p>
    <w:p w:rsidR="00B77E7C" w:rsidRPr="00CC693F" w:rsidRDefault="00B77E7C" w:rsidP="00B77E7C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  <w:r w:rsidRPr="00CC693F">
        <w:rPr>
          <w:rFonts w:ascii="宋体" w:hAnsi="宋体" w:hint="eastAsia"/>
          <w:b/>
          <w:sz w:val="24"/>
        </w:rPr>
        <w:t>保险内容：驾驶员意外险:意外伤害保额400000元（人民币），附加意外伤害医疗保额20000元（人民币）。</w:t>
      </w:r>
    </w:p>
    <w:p w:rsidR="00B77E7C" w:rsidRPr="00CC693F" w:rsidRDefault="00B77E7C" w:rsidP="00B77E7C">
      <w:pPr>
        <w:pStyle w:val="ifb-1"/>
        <w:autoSpaceDE w:val="0"/>
        <w:autoSpaceDN w:val="0"/>
        <w:spacing w:line="360" w:lineRule="auto"/>
        <w:ind w:leftChars="23" w:left="48" w:firstLineChars="200" w:firstLine="480"/>
        <w:rPr>
          <w:rFonts w:asciiTheme="minorEastAsia" w:eastAsiaTheme="minorEastAsia" w:hAnsiTheme="minorEastAsia"/>
          <w:b/>
          <w:sz w:val="24"/>
          <w:szCs w:val="24"/>
        </w:rPr>
      </w:pPr>
      <w:r w:rsidRPr="00CC693F">
        <w:rPr>
          <w:rFonts w:asciiTheme="minorEastAsia" w:eastAsiaTheme="minorEastAsia" w:hAnsiTheme="minorEastAsia" w:hint="eastAsia"/>
          <w:b/>
          <w:sz w:val="24"/>
          <w:szCs w:val="24"/>
        </w:rPr>
        <w:t>5.4公众责任险，预算金额：5,000.00元（人民币）</w:t>
      </w:r>
    </w:p>
    <w:p w:rsidR="00B77E7C" w:rsidRPr="00CC693F" w:rsidRDefault="00B77E7C" w:rsidP="00B77E7C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  <w:r w:rsidRPr="00CC693F">
        <w:rPr>
          <w:rFonts w:ascii="宋体" w:hAnsi="宋体" w:hint="eastAsia"/>
          <w:b/>
          <w:sz w:val="24"/>
        </w:rPr>
        <w:t>保险内容：投保区域范围为上海市长宁区虹桥路1191号，每次事故赔偿限额：（小写）3,000,000</w:t>
      </w:r>
      <w:r w:rsidRPr="00CC693F">
        <w:rPr>
          <w:rFonts w:asciiTheme="minorEastAsia" w:eastAsiaTheme="minorEastAsia" w:hAnsiTheme="minorEastAsia" w:hint="eastAsia"/>
          <w:b/>
          <w:sz w:val="24"/>
          <w:szCs w:val="24"/>
        </w:rPr>
        <w:t>元（人民币），</w:t>
      </w:r>
      <w:r w:rsidRPr="00CC693F">
        <w:rPr>
          <w:rFonts w:ascii="宋体" w:hAnsi="宋体" w:hint="eastAsia"/>
          <w:b/>
          <w:sz w:val="24"/>
        </w:rPr>
        <w:t>其中：每人人身伤亡赔偿限额:  50,0000</w:t>
      </w:r>
      <w:r w:rsidRPr="00CC693F">
        <w:rPr>
          <w:rFonts w:asciiTheme="minorEastAsia" w:eastAsiaTheme="minorEastAsia" w:hAnsiTheme="minorEastAsia" w:hint="eastAsia"/>
          <w:b/>
          <w:sz w:val="24"/>
          <w:szCs w:val="24"/>
        </w:rPr>
        <w:t>元（人民币），</w:t>
      </w:r>
      <w:r w:rsidRPr="00CC693F">
        <w:rPr>
          <w:rFonts w:ascii="宋体" w:hAnsi="宋体" w:hint="eastAsia"/>
          <w:b/>
          <w:sz w:val="24"/>
        </w:rPr>
        <w:t>每次事故财产损失免赔额： 300</w:t>
      </w:r>
      <w:r w:rsidRPr="00CC693F">
        <w:rPr>
          <w:rFonts w:asciiTheme="minorEastAsia" w:eastAsiaTheme="minorEastAsia" w:hAnsiTheme="minorEastAsia" w:hint="eastAsia"/>
          <w:b/>
          <w:sz w:val="24"/>
          <w:szCs w:val="24"/>
        </w:rPr>
        <w:t>元（人民币），</w:t>
      </w:r>
      <w:r w:rsidRPr="00CC693F">
        <w:rPr>
          <w:rFonts w:ascii="宋体" w:hAnsi="宋体" w:hint="eastAsia"/>
          <w:b/>
          <w:sz w:val="24"/>
        </w:rPr>
        <w:t>累计赔偿限额： 3,000,000</w:t>
      </w:r>
      <w:r w:rsidRPr="00CC693F">
        <w:rPr>
          <w:rFonts w:asciiTheme="minorEastAsia" w:eastAsiaTheme="minorEastAsia" w:hAnsiTheme="minorEastAsia" w:hint="eastAsia"/>
          <w:b/>
          <w:sz w:val="24"/>
          <w:szCs w:val="24"/>
        </w:rPr>
        <w:t>元（人民币）。</w:t>
      </w:r>
      <w:r w:rsidRPr="00CC693F">
        <w:rPr>
          <w:rFonts w:ascii="宋体" w:hAnsi="宋体" w:hint="eastAsia"/>
          <w:b/>
          <w:sz w:val="24"/>
        </w:rPr>
        <w:t>附加险：火灾和爆炸责任条款，急救费用条款，停车场责任条款，车辆装卸责任条款。</w:t>
      </w:r>
    </w:p>
    <w:p w:rsidR="00B77E7C" w:rsidRPr="00CC693F" w:rsidRDefault="00B77E7C" w:rsidP="00B77E7C">
      <w:pPr>
        <w:spacing w:line="360" w:lineRule="auto"/>
        <w:ind w:firstLineChars="200" w:firstLine="480"/>
        <w:rPr>
          <w:rFonts w:asciiTheme="minorEastAsia" w:eastAsiaTheme="minorEastAsia" w:hAnsiTheme="minorEastAsia"/>
          <w:b/>
          <w:sz w:val="24"/>
          <w:szCs w:val="24"/>
        </w:rPr>
      </w:pPr>
      <w:r w:rsidRPr="00CC693F">
        <w:rPr>
          <w:rFonts w:asciiTheme="minorEastAsia" w:eastAsiaTheme="minorEastAsia" w:hAnsiTheme="minorEastAsia" w:hint="eastAsia"/>
          <w:b/>
          <w:sz w:val="24"/>
          <w:szCs w:val="24"/>
        </w:rPr>
        <w:t>注：各保险项目</w:t>
      </w:r>
      <w:r w:rsidRPr="00CC693F">
        <w:rPr>
          <w:rFonts w:ascii="宋体" w:hAnsi="宋体" w:hint="eastAsia"/>
          <w:b/>
          <w:color w:val="000000"/>
          <w:sz w:val="24"/>
        </w:rPr>
        <w:t>险种范围包含但不限于上述险种。</w:t>
      </w:r>
      <w:r w:rsidRPr="00CC693F">
        <w:rPr>
          <w:rFonts w:asciiTheme="minorEastAsia" w:eastAsiaTheme="minorEastAsia" w:hAnsiTheme="minorEastAsia" w:hint="eastAsia"/>
          <w:b/>
          <w:sz w:val="24"/>
          <w:szCs w:val="24"/>
        </w:rPr>
        <w:t>响应人可在所提交的保险</w:t>
      </w:r>
      <w:r w:rsidRPr="00CC693F">
        <w:rPr>
          <w:rFonts w:asciiTheme="minorEastAsia" w:eastAsiaTheme="minorEastAsia" w:hAnsiTheme="minorEastAsia" w:hint="eastAsia"/>
          <w:b/>
          <w:sz w:val="24"/>
          <w:szCs w:val="24"/>
        </w:rPr>
        <w:lastRenderedPageBreak/>
        <w:t>合同中自行增加其余扩展条款，并对每一条扩展条款做出说明。响应人需明确上述所有服务项目，包含上门费、运费、税费及押金费等一切杂费。</w:t>
      </w:r>
    </w:p>
    <w:p w:rsidR="00B77E7C" w:rsidRPr="00CC693F" w:rsidRDefault="00B77E7C" w:rsidP="00B77E7C">
      <w:pPr>
        <w:pStyle w:val="2"/>
        <w:keepNext w:val="0"/>
        <w:keepLines w:val="0"/>
        <w:numPr>
          <w:ilvl w:val="1"/>
          <w:numId w:val="0"/>
        </w:numPr>
        <w:adjustRightInd w:val="0"/>
        <w:spacing w:before="0" w:after="0" w:line="360" w:lineRule="auto"/>
        <w:ind w:firstLineChars="200" w:firstLine="480"/>
        <w:textAlignment w:val="baseline"/>
        <w:rPr>
          <w:rFonts w:asciiTheme="minorEastAsia" w:eastAsiaTheme="minorEastAsia" w:hAnsiTheme="minorEastAsia"/>
          <w:sz w:val="24"/>
          <w:szCs w:val="24"/>
        </w:rPr>
      </w:pPr>
      <w:bookmarkStart w:id="0" w:name="_Toc457138228"/>
      <w:bookmarkStart w:id="1" w:name="_Toc457138771"/>
      <w:bookmarkStart w:id="2" w:name="_Toc213155172"/>
      <w:bookmarkStart w:id="3" w:name="_Toc213155292"/>
      <w:bookmarkStart w:id="4" w:name="_Toc213233323"/>
      <w:bookmarkStart w:id="5" w:name="_Toc213238938"/>
      <w:bookmarkStart w:id="6" w:name="_Toc213239033"/>
      <w:bookmarkStart w:id="7" w:name="_Toc213239128"/>
      <w:bookmarkStart w:id="8" w:name="_Toc213516206"/>
      <w:bookmarkStart w:id="9" w:name="_Toc214175892"/>
      <w:bookmarkStart w:id="10" w:name="_Toc214341418"/>
      <w:bookmarkStart w:id="11" w:name="_Toc257903198"/>
      <w:r w:rsidRPr="00CC693F">
        <w:rPr>
          <w:rFonts w:asciiTheme="minorEastAsia" w:eastAsiaTheme="minorEastAsia" w:hAnsiTheme="minorEastAsia" w:hint="eastAsia"/>
          <w:sz w:val="24"/>
          <w:szCs w:val="24"/>
        </w:rPr>
        <w:t>二、服务概况</w:t>
      </w:r>
    </w:p>
    <w:p w:rsidR="00B77E7C" w:rsidRPr="00CC693F" w:rsidRDefault="00B77E7C" w:rsidP="00B77E7C">
      <w:pPr>
        <w:pStyle w:val="2"/>
        <w:keepNext w:val="0"/>
        <w:keepLines w:val="0"/>
        <w:numPr>
          <w:ilvl w:val="1"/>
          <w:numId w:val="0"/>
        </w:numPr>
        <w:adjustRightInd w:val="0"/>
        <w:spacing w:before="0" w:after="0" w:line="360" w:lineRule="auto"/>
        <w:ind w:firstLineChars="200" w:firstLine="480"/>
        <w:textAlignment w:val="baseline"/>
        <w:rPr>
          <w:rFonts w:asciiTheme="minorEastAsia" w:eastAsiaTheme="minorEastAsia" w:hAnsiTheme="minorEastAsia"/>
          <w:b w:val="0"/>
          <w:sz w:val="24"/>
          <w:szCs w:val="24"/>
        </w:rPr>
      </w:pPr>
      <w:r w:rsidRPr="00CC693F">
        <w:rPr>
          <w:rFonts w:asciiTheme="minorEastAsia" w:eastAsiaTheme="minorEastAsia" w:hAnsiTheme="minorEastAsia" w:hint="eastAsia"/>
          <w:b w:val="0"/>
          <w:sz w:val="24"/>
          <w:szCs w:val="24"/>
        </w:rPr>
        <w:t>1.投保人：</w:t>
      </w:r>
      <w:bookmarkEnd w:id="0"/>
      <w:bookmarkEnd w:id="1"/>
      <w:r w:rsidRPr="00CC693F">
        <w:rPr>
          <w:rFonts w:asciiTheme="minorEastAsia" w:eastAsiaTheme="minorEastAsia" w:hAnsiTheme="minorEastAsia" w:hint="eastAsia"/>
          <w:b w:val="0"/>
          <w:sz w:val="24"/>
          <w:szCs w:val="24"/>
        </w:rPr>
        <w:t>上海市血液中心</w:t>
      </w:r>
    </w:p>
    <w:p w:rsidR="00B77E7C" w:rsidRPr="00CC693F" w:rsidRDefault="00B77E7C" w:rsidP="00B77E7C">
      <w:pPr>
        <w:pStyle w:val="2"/>
        <w:keepNext w:val="0"/>
        <w:keepLines w:val="0"/>
        <w:numPr>
          <w:ilvl w:val="1"/>
          <w:numId w:val="0"/>
        </w:numPr>
        <w:adjustRightInd w:val="0"/>
        <w:spacing w:before="0" w:after="0" w:line="360" w:lineRule="auto"/>
        <w:ind w:firstLineChars="200" w:firstLine="480"/>
        <w:textAlignment w:val="baseline"/>
        <w:rPr>
          <w:rFonts w:asciiTheme="minorEastAsia" w:eastAsiaTheme="minorEastAsia" w:hAnsiTheme="minorEastAsia"/>
          <w:b w:val="0"/>
          <w:sz w:val="24"/>
          <w:szCs w:val="24"/>
        </w:rPr>
      </w:pPr>
      <w:bookmarkStart w:id="12" w:name="_Toc457138229"/>
      <w:bookmarkStart w:id="13" w:name="_Toc457138772"/>
      <w:r w:rsidRPr="00CC693F">
        <w:rPr>
          <w:rFonts w:asciiTheme="minorEastAsia" w:eastAsiaTheme="minorEastAsia" w:hAnsiTheme="minorEastAsia" w:hint="eastAsia"/>
          <w:b w:val="0"/>
          <w:sz w:val="24"/>
          <w:szCs w:val="24"/>
        </w:rPr>
        <w:t>2.被保险人：</w:t>
      </w:r>
      <w:bookmarkStart w:id="14" w:name="_Toc457138230"/>
      <w:bookmarkStart w:id="15" w:name="_Toc457138773"/>
      <w:bookmarkEnd w:id="12"/>
      <w:bookmarkEnd w:id="13"/>
      <w:r w:rsidRPr="00CC693F">
        <w:rPr>
          <w:rFonts w:asciiTheme="minorEastAsia" w:eastAsiaTheme="minorEastAsia" w:hAnsiTheme="minorEastAsia" w:hint="eastAsia"/>
          <w:b w:val="0"/>
          <w:sz w:val="24"/>
          <w:szCs w:val="24"/>
        </w:rPr>
        <w:t>上海市血液中心</w:t>
      </w:r>
    </w:p>
    <w:p w:rsidR="00B77E7C" w:rsidRPr="00CC693F" w:rsidRDefault="00B77E7C" w:rsidP="00B77E7C">
      <w:pPr>
        <w:pStyle w:val="2"/>
        <w:keepNext w:val="0"/>
        <w:keepLines w:val="0"/>
        <w:numPr>
          <w:ilvl w:val="1"/>
          <w:numId w:val="0"/>
        </w:numPr>
        <w:adjustRightInd w:val="0"/>
        <w:spacing w:before="0" w:after="0" w:line="360" w:lineRule="auto"/>
        <w:ind w:firstLineChars="200" w:firstLine="480"/>
        <w:textAlignment w:val="baseline"/>
        <w:rPr>
          <w:rFonts w:asciiTheme="minorEastAsia" w:eastAsiaTheme="minorEastAsia" w:hAnsiTheme="minorEastAsia"/>
          <w:b w:val="0"/>
          <w:sz w:val="24"/>
          <w:szCs w:val="24"/>
        </w:rPr>
      </w:pPr>
      <w:r w:rsidRPr="00CC693F">
        <w:rPr>
          <w:rFonts w:asciiTheme="minorEastAsia" w:eastAsiaTheme="minorEastAsia" w:hAnsiTheme="minorEastAsia" w:hint="eastAsia"/>
          <w:b w:val="0"/>
          <w:sz w:val="24"/>
          <w:szCs w:val="24"/>
        </w:rPr>
        <w:t>3.保险财产地址：包括但不限于上海地区</w:t>
      </w:r>
      <w:bookmarkEnd w:id="14"/>
      <w:bookmarkEnd w:id="15"/>
    </w:p>
    <w:p w:rsidR="00B77E7C" w:rsidRPr="00CC693F" w:rsidRDefault="00B77E7C" w:rsidP="00B77E7C">
      <w:pPr>
        <w:pStyle w:val="2"/>
        <w:keepNext w:val="0"/>
        <w:keepLines w:val="0"/>
        <w:numPr>
          <w:ilvl w:val="1"/>
          <w:numId w:val="0"/>
        </w:numPr>
        <w:adjustRightInd w:val="0"/>
        <w:spacing w:before="0" w:after="0" w:line="360" w:lineRule="auto"/>
        <w:ind w:firstLineChars="200" w:firstLine="480"/>
        <w:textAlignment w:val="baseline"/>
        <w:rPr>
          <w:rFonts w:asciiTheme="minorEastAsia" w:eastAsiaTheme="minorEastAsia" w:hAnsiTheme="minorEastAsia"/>
          <w:b w:val="0"/>
          <w:sz w:val="24"/>
          <w:szCs w:val="24"/>
        </w:rPr>
      </w:pPr>
      <w:bookmarkStart w:id="16" w:name="_Toc457138232"/>
      <w:bookmarkStart w:id="17" w:name="_Toc457138775"/>
      <w:r w:rsidRPr="00CC693F">
        <w:rPr>
          <w:rFonts w:asciiTheme="minorEastAsia" w:eastAsiaTheme="minorEastAsia" w:hAnsiTheme="minorEastAsia" w:hint="eastAsia"/>
          <w:b w:val="0"/>
          <w:sz w:val="24"/>
          <w:szCs w:val="24"/>
        </w:rPr>
        <w:t>4.保险期限：</w:t>
      </w:r>
      <w:bookmarkEnd w:id="16"/>
      <w:bookmarkEnd w:id="17"/>
      <w:r w:rsidRPr="00CC693F">
        <w:rPr>
          <w:rFonts w:asciiTheme="minorEastAsia" w:eastAsiaTheme="minorEastAsia" w:hAnsiTheme="minorEastAsia" w:hint="eastAsia"/>
          <w:b w:val="0"/>
          <w:sz w:val="24"/>
          <w:szCs w:val="24"/>
        </w:rPr>
        <w:t>根据实际投保日期计算</w:t>
      </w:r>
    </w:p>
    <w:p w:rsidR="00B77E7C" w:rsidRPr="00CC693F" w:rsidRDefault="00B77E7C" w:rsidP="00B77E7C">
      <w:pPr>
        <w:pStyle w:val="2"/>
        <w:keepNext w:val="0"/>
        <w:keepLines w:val="0"/>
        <w:numPr>
          <w:ilvl w:val="1"/>
          <w:numId w:val="0"/>
        </w:numPr>
        <w:adjustRightInd w:val="0"/>
        <w:spacing w:before="0" w:after="0" w:line="360" w:lineRule="auto"/>
        <w:ind w:firstLineChars="200" w:firstLine="480"/>
        <w:textAlignment w:val="baseline"/>
        <w:rPr>
          <w:rFonts w:asciiTheme="minorEastAsia" w:eastAsiaTheme="minorEastAsia" w:hAnsiTheme="minorEastAsia"/>
          <w:b w:val="0"/>
          <w:sz w:val="24"/>
          <w:szCs w:val="24"/>
        </w:rPr>
      </w:pPr>
      <w:bookmarkStart w:id="18" w:name="_Toc457138233"/>
      <w:bookmarkStart w:id="19" w:name="_Toc457138776"/>
      <w:r w:rsidRPr="00CC693F">
        <w:rPr>
          <w:rFonts w:asciiTheme="minorEastAsia" w:eastAsiaTheme="minorEastAsia" w:hAnsiTheme="minorEastAsia" w:hint="eastAsia"/>
          <w:b w:val="0"/>
          <w:sz w:val="24"/>
          <w:szCs w:val="24"/>
        </w:rPr>
        <w:t>5.项目预算金额：</w:t>
      </w:r>
      <w:bookmarkEnd w:id="18"/>
      <w:bookmarkEnd w:id="19"/>
      <w:r w:rsidRPr="00CC693F">
        <w:rPr>
          <w:rFonts w:asciiTheme="minorEastAsia" w:eastAsiaTheme="minorEastAsia" w:hAnsiTheme="minorEastAsia" w:hint="eastAsia"/>
          <w:b w:val="0"/>
          <w:sz w:val="24"/>
          <w:szCs w:val="24"/>
        </w:rPr>
        <w:t>见上表“项目目录”</w:t>
      </w:r>
    </w:p>
    <w:p w:rsidR="00B77E7C" w:rsidRPr="00CC693F" w:rsidRDefault="00B77E7C" w:rsidP="00B77E7C">
      <w:pPr>
        <w:pStyle w:val="2"/>
        <w:keepNext w:val="0"/>
        <w:keepLines w:val="0"/>
        <w:numPr>
          <w:ilvl w:val="1"/>
          <w:numId w:val="0"/>
        </w:numPr>
        <w:adjustRightInd w:val="0"/>
        <w:spacing w:before="0" w:after="0" w:line="360" w:lineRule="auto"/>
        <w:ind w:firstLineChars="200" w:firstLine="480"/>
        <w:textAlignment w:val="baseline"/>
        <w:rPr>
          <w:rFonts w:asciiTheme="minorEastAsia" w:eastAsiaTheme="minorEastAsia" w:hAnsiTheme="minorEastAsia"/>
          <w:b w:val="0"/>
          <w:sz w:val="24"/>
          <w:szCs w:val="24"/>
        </w:rPr>
      </w:pPr>
      <w:bookmarkStart w:id="20" w:name="_Toc457138234"/>
      <w:bookmarkStart w:id="21" w:name="_Toc457138777"/>
      <w:r w:rsidRPr="00CC693F">
        <w:rPr>
          <w:rFonts w:asciiTheme="minorEastAsia" w:eastAsiaTheme="minorEastAsia" w:hAnsiTheme="minorEastAsia" w:hint="eastAsia"/>
          <w:b w:val="0"/>
          <w:sz w:val="24"/>
          <w:szCs w:val="24"/>
        </w:rPr>
        <w:t>6.拦标价设置：</w:t>
      </w:r>
    </w:p>
    <w:p w:rsidR="00B77E7C" w:rsidRPr="00CC693F" w:rsidRDefault="00B77E7C" w:rsidP="00B77E7C">
      <w:pPr>
        <w:pStyle w:val="4"/>
        <w:keepNext w:val="0"/>
        <w:keepLines w:val="0"/>
        <w:tabs>
          <w:tab w:val="left" w:pos="567"/>
        </w:tabs>
        <w:adjustRightInd w:val="0"/>
        <w:spacing w:before="0" w:after="0" w:line="360" w:lineRule="auto"/>
        <w:ind w:firstLineChars="200" w:firstLine="480"/>
        <w:textAlignment w:val="baseline"/>
        <w:rPr>
          <w:rFonts w:asciiTheme="minorEastAsia" w:eastAsiaTheme="minorEastAsia" w:hAnsiTheme="minorEastAsia"/>
          <w:sz w:val="24"/>
          <w:szCs w:val="24"/>
        </w:rPr>
      </w:pPr>
      <w:r w:rsidRPr="00CC693F">
        <w:rPr>
          <w:rFonts w:asciiTheme="minorEastAsia" w:eastAsiaTheme="minorEastAsia" w:hAnsiTheme="minorEastAsia" w:hint="eastAsia"/>
          <w:sz w:val="24"/>
          <w:szCs w:val="24"/>
        </w:rPr>
        <w:t>6.1财产一切险保险费率不得高于</w:t>
      </w:r>
      <w:r w:rsidRPr="00CC693F">
        <w:rPr>
          <w:rFonts w:asciiTheme="minorEastAsia" w:eastAsiaTheme="minorEastAsia" w:hAnsiTheme="minorEastAsia"/>
          <w:sz w:val="24"/>
          <w:szCs w:val="24"/>
        </w:rPr>
        <w:t>0.</w:t>
      </w:r>
      <w:r w:rsidRPr="00CC693F">
        <w:rPr>
          <w:rFonts w:asciiTheme="minorEastAsia" w:eastAsiaTheme="minorEastAsia" w:hAnsiTheme="minorEastAsia" w:hint="eastAsia"/>
          <w:sz w:val="24"/>
          <w:szCs w:val="24"/>
        </w:rPr>
        <w:t>4‰。</w:t>
      </w:r>
    </w:p>
    <w:p w:rsidR="00B77E7C" w:rsidRPr="00CC693F" w:rsidRDefault="00B77E7C" w:rsidP="00B77E7C">
      <w:pPr>
        <w:pStyle w:val="4"/>
        <w:keepNext w:val="0"/>
        <w:keepLines w:val="0"/>
        <w:tabs>
          <w:tab w:val="left" w:pos="567"/>
        </w:tabs>
        <w:adjustRightInd w:val="0"/>
        <w:spacing w:before="0" w:after="0" w:line="360" w:lineRule="auto"/>
        <w:ind w:firstLineChars="200" w:firstLine="480"/>
        <w:textAlignment w:val="baseline"/>
        <w:rPr>
          <w:rFonts w:asciiTheme="minorEastAsia" w:eastAsiaTheme="minorEastAsia" w:hAnsiTheme="minorEastAsia"/>
          <w:sz w:val="24"/>
          <w:szCs w:val="24"/>
        </w:rPr>
      </w:pPr>
      <w:r w:rsidRPr="00CC693F">
        <w:rPr>
          <w:rFonts w:asciiTheme="minorEastAsia" w:eastAsiaTheme="minorEastAsia" w:hAnsiTheme="minorEastAsia" w:hint="eastAsia"/>
          <w:sz w:val="24"/>
          <w:szCs w:val="24"/>
        </w:rPr>
        <w:t>6.2车辆保险按照全国车辆保险信息平台上的收费基准价格，自报下浮比率。</w:t>
      </w:r>
    </w:p>
    <w:p w:rsidR="00B77E7C" w:rsidRPr="00CC693F" w:rsidRDefault="00B77E7C" w:rsidP="00B77E7C">
      <w:pPr>
        <w:pStyle w:val="4"/>
        <w:keepNext w:val="0"/>
        <w:keepLines w:val="0"/>
        <w:tabs>
          <w:tab w:val="left" w:pos="567"/>
        </w:tabs>
        <w:adjustRightInd w:val="0"/>
        <w:spacing w:before="0" w:after="0" w:line="360" w:lineRule="auto"/>
        <w:ind w:firstLineChars="200" w:firstLine="480"/>
        <w:textAlignment w:val="baseline"/>
        <w:rPr>
          <w:rFonts w:asciiTheme="minorEastAsia" w:eastAsiaTheme="minorEastAsia" w:hAnsiTheme="minorEastAsia"/>
          <w:sz w:val="24"/>
          <w:szCs w:val="24"/>
        </w:rPr>
      </w:pPr>
      <w:r w:rsidRPr="00CC693F">
        <w:rPr>
          <w:rFonts w:asciiTheme="minorEastAsia" w:eastAsiaTheme="minorEastAsia" w:hAnsiTheme="minorEastAsia" w:hint="eastAsia"/>
          <w:sz w:val="24"/>
          <w:szCs w:val="24"/>
        </w:rPr>
        <w:t>6.3驾驶员意外险保额400000元</w:t>
      </w:r>
      <w:r w:rsidRPr="00CC693F">
        <w:rPr>
          <w:rFonts w:ascii="宋体" w:hAnsi="宋体" w:hint="eastAsia"/>
          <w:sz w:val="24"/>
        </w:rPr>
        <w:t>（人民币）</w:t>
      </w:r>
      <w:r w:rsidRPr="00CC693F">
        <w:rPr>
          <w:rFonts w:asciiTheme="minorEastAsia" w:eastAsiaTheme="minorEastAsia" w:hAnsiTheme="minorEastAsia" w:hint="eastAsia"/>
          <w:sz w:val="24"/>
          <w:szCs w:val="24"/>
        </w:rPr>
        <w:t>，保费不高于1500元</w:t>
      </w:r>
      <w:r w:rsidRPr="00CC693F">
        <w:rPr>
          <w:rFonts w:ascii="宋体" w:hAnsi="宋体" w:hint="eastAsia"/>
          <w:sz w:val="24"/>
        </w:rPr>
        <w:t>（人民币）</w:t>
      </w:r>
      <w:r w:rsidRPr="00CC693F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B77E7C" w:rsidRPr="00CC693F" w:rsidRDefault="00B77E7C" w:rsidP="00B77E7C">
      <w:pPr>
        <w:pStyle w:val="2"/>
        <w:keepNext w:val="0"/>
        <w:keepLines w:val="0"/>
        <w:numPr>
          <w:ilvl w:val="1"/>
          <w:numId w:val="0"/>
        </w:numPr>
        <w:tabs>
          <w:tab w:val="left" w:pos="567"/>
        </w:tabs>
        <w:adjustRightInd w:val="0"/>
        <w:spacing w:before="0" w:after="0" w:line="360" w:lineRule="auto"/>
        <w:ind w:firstLineChars="200" w:firstLine="480"/>
        <w:textAlignment w:val="baseline"/>
        <w:rPr>
          <w:rFonts w:asciiTheme="minorEastAsia" w:eastAsiaTheme="minorEastAsia" w:hAnsiTheme="minorEastAsia"/>
          <w:b w:val="0"/>
          <w:sz w:val="24"/>
          <w:szCs w:val="24"/>
        </w:rPr>
      </w:pPr>
      <w:bookmarkStart w:id="22" w:name="_Toc457138235"/>
      <w:bookmarkStart w:id="23" w:name="_Toc457138778"/>
      <w:bookmarkEnd w:id="20"/>
      <w:bookmarkEnd w:id="21"/>
      <w:r w:rsidRPr="00CC693F">
        <w:rPr>
          <w:rFonts w:asciiTheme="minorEastAsia" w:eastAsiaTheme="minorEastAsia" w:hAnsiTheme="minorEastAsia" w:hint="eastAsia"/>
          <w:b w:val="0"/>
          <w:sz w:val="24"/>
          <w:szCs w:val="24"/>
        </w:rPr>
        <w:t>9.特别要求★：</w:t>
      </w:r>
      <w:bookmarkEnd w:id="22"/>
      <w:bookmarkEnd w:id="23"/>
    </w:p>
    <w:p w:rsidR="00B77E7C" w:rsidRPr="00CC693F" w:rsidRDefault="00B77E7C" w:rsidP="00B77E7C">
      <w:pPr>
        <w:pStyle w:val="4"/>
        <w:tabs>
          <w:tab w:val="left" w:pos="709"/>
        </w:tabs>
        <w:adjustRightInd w:val="0"/>
        <w:spacing w:before="0" w:after="0" w:line="360" w:lineRule="auto"/>
        <w:ind w:firstLineChars="200" w:firstLine="480"/>
        <w:textAlignment w:val="baseline"/>
        <w:rPr>
          <w:rFonts w:asciiTheme="minorEastAsia" w:eastAsiaTheme="minorEastAsia" w:hAnsiTheme="minorEastAsia"/>
          <w:b w:val="0"/>
          <w:sz w:val="24"/>
          <w:szCs w:val="24"/>
        </w:rPr>
      </w:pPr>
      <w:r w:rsidRPr="00CC693F">
        <w:rPr>
          <w:rFonts w:asciiTheme="minorEastAsia" w:eastAsiaTheme="minorEastAsia" w:hAnsiTheme="minorEastAsia" w:hint="eastAsia"/>
          <w:b w:val="0"/>
          <w:sz w:val="24"/>
          <w:szCs w:val="24"/>
        </w:rPr>
        <w:lastRenderedPageBreak/>
        <w:t>9.1保险合同一年一签，采购人将根据当年项目实施反馈情况等因素分配下一年度订单，采购人不承诺</w:t>
      </w:r>
      <w:r>
        <w:rPr>
          <w:rFonts w:asciiTheme="minorEastAsia" w:eastAsiaTheme="minorEastAsia" w:hAnsiTheme="minorEastAsia" w:hint="eastAsia"/>
          <w:b w:val="0"/>
          <w:sz w:val="24"/>
          <w:szCs w:val="24"/>
        </w:rPr>
        <w:t>成交供应商</w:t>
      </w:r>
      <w:r w:rsidRPr="00CC693F">
        <w:rPr>
          <w:rFonts w:asciiTheme="minorEastAsia" w:eastAsiaTheme="minorEastAsia" w:hAnsiTheme="minorEastAsia" w:hint="eastAsia"/>
          <w:b w:val="0"/>
          <w:sz w:val="24"/>
          <w:szCs w:val="24"/>
        </w:rPr>
        <w:t>每年的实际业务量。</w:t>
      </w:r>
    </w:p>
    <w:p w:rsidR="00B77E7C" w:rsidRPr="00CC693F" w:rsidRDefault="00B77E7C" w:rsidP="00B77E7C">
      <w:pPr>
        <w:pStyle w:val="4"/>
        <w:tabs>
          <w:tab w:val="left" w:pos="709"/>
        </w:tabs>
        <w:adjustRightInd w:val="0"/>
        <w:spacing w:before="0" w:after="0" w:line="360" w:lineRule="auto"/>
        <w:ind w:firstLineChars="200" w:firstLine="480"/>
        <w:textAlignment w:val="baseline"/>
        <w:rPr>
          <w:rFonts w:asciiTheme="minorEastAsia" w:eastAsiaTheme="minorEastAsia" w:hAnsiTheme="minorEastAsia"/>
          <w:b w:val="0"/>
          <w:sz w:val="24"/>
          <w:szCs w:val="24"/>
        </w:rPr>
      </w:pPr>
      <w:r w:rsidRPr="00CC693F">
        <w:rPr>
          <w:rFonts w:asciiTheme="minorEastAsia" w:eastAsiaTheme="minorEastAsia" w:hAnsiTheme="minorEastAsia" w:hint="eastAsia"/>
          <w:b w:val="0"/>
          <w:sz w:val="24"/>
          <w:szCs w:val="24"/>
        </w:rPr>
        <w:t>9.2详细保险标的清单将在投保人与</w:t>
      </w:r>
      <w:r>
        <w:rPr>
          <w:rFonts w:asciiTheme="minorEastAsia" w:eastAsiaTheme="minorEastAsia" w:hAnsiTheme="minorEastAsia" w:hint="eastAsia"/>
          <w:b w:val="0"/>
          <w:sz w:val="24"/>
          <w:szCs w:val="24"/>
        </w:rPr>
        <w:t>成交供应商</w:t>
      </w:r>
      <w:r w:rsidRPr="00CC693F">
        <w:rPr>
          <w:rFonts w:asciiTheme="minorEastAsia" w:eastAsiaTheme="minorEastAsia" w:hAnsiTheme="minorEastAsia" w:hint="eastAsia"/>
          <w:b w:val="0"/>
          <w:sz w:val="24"/>
          <w:szCs w:val="24"/>
        </w:rPr>
        <w:t>签署保险合同时提供。</w:t>
      </w:r>
    </w:p>
    <w:p w:rsidR="00B77E7C" w:rsidRPr="00CC693F" w:rsidRDefault="00B77E7C" w:rsidP="00B77E7C">
      <w:pPr>
        <w:pStyle w:val="4"/>
        <w:tabs>
          <w:tab w:val="left" w:pos="709"/>
        </w:tabs>
        <w:adjustRightInd w:val="0"/>
        <w:spacing w:before="0" w:after="0" w:line="360" w:lineRule="auto"/>
        <w:ind w:firstLineChars="200" w:firstLine="480"/>
        <w:textAlignment w:val="baseline"/>
        <w:rPr>
          <w:rFonts w:asciiTheme="minorEastAsia" w:eastAsiaTheme="minorEastAsia" w:hAnsiTheme="minorEastAsia"/>
          <w:b w:val="0"/>
          <w:sz w:val="24"/>
          <w:szCs w:val="24"/>
        </w:rPr>
      </w:pPr>
      <w:r w:rsidRPr="00CC693F">
        <w:rPr>
          <w:rFonts w:asciiTheme="minorEastAsia" w:eastAsiaTheme="minorEastAsia" w:hAnsiTheme="minorEastAsia" w:hint="eastAsia"/>
          <w:b w:val="0"/>
          <w:sz w:val="24"/>
          <w:szCs w:val="24"/>
        </w:rPr>
        <w:t>9.3对于财产一切险，保险金额根据上一年度11月底财务报表中固定资产（剔除机动车辆、土地资产）、存货、在建工程（剔除土地）项目类别的账面余额确定，但保险范围不限于上述几类。保险期间内保险标的发生增减变动，只要资产属于投保方，保险责任延续，合同期内保费不做调整。保险范围应包括所有</w:t>
      </w:r>
      <w:r w:rsidRPr="00CC693F">
        <w:rPr>
          <w:rFonts w:asciiTheme="minorEastAsia" w:eastAsiaTheme="minorEastAsia" w:hAnsiTheme="minorEastAsia"/>
          <w:b w:val="0"/>
          <w:sz w:val="24"/>
          <w:szCs w:val="24"/>
        </w:rPr>
        <w:t>属于被保险人所有或与他人共有而由被保险人负责的财产</w:t>
      </w:r>
      <w:r w:rsidRPr="00CC693F">
        <w:rPr>
          <w:rFonts w:asciiTheme="minorEastAsia" w:eastAsiaTheme="minorEastAsia" w:hAnsiTheme="minorEastAsia" w:hint="eastAsia"/>
          <w:b w:val="0"/>
          <w:sz w:val="24"/>
          <w:szCs w:val="24"/>
        </w:rPr>
        <w:t>、</w:t>
      </w:r>
      <w:r w:rsidRPr="00CC693F">
        <w:rPr>
          <w:rFonts w:asciiTheme="minorEastAsia" w:eastAsiaTheme="minorEastAsia" w:hAnsiTheme="minorEastAsia"/>
          <w:b w:val="0"/>
          <w:sz w:val="24"/>
          <w:szCs w:val="24"/>
        </w:rPr>
        <w:t>由被保险人经营管理或替他人保管的财产</w:t>
      </w:r>
      <w:r w:rsidRPr="00CC693F">
        <w:rPr>
          <w:rFonts w:asciiTheme="minorEastAsia" w:eastAsiaTheme="minorEastAsia" w:hAnsiTheme="minorEastAsia" w:hint="eastAsia"/>
          <w:b w:val="0"/>
          <w:sz w:val="24"/>
          <w:szCs w:val="24"/>
        </w:rPr>
        <w:t>和</w:t>
      </w:r>
      <w:r w:rsidRPr="00CC693F">
        <w:rPr>
          <w:rFonts w:asciiTheme="minorEastAsia" w:eastAsiaTheme="minorEastAsia" w:hAnsiTheme="minorEastAsia"/>
          <w:b w:val="0"/>
          <w:sz w:val="24"/>
          <w:szCs w:val="24"/>
        </w:rPr>
        <w:t>其他具有法律上承认的与被保险人有经济利益关系的财产。</w:t>
      </w:r>
    </w:p>
    <w:p w:rsidR="00B77E7C" w:rsidRPr="00CC693F" w:rsidRDefault="00B77E7C" w:rsidP="00B77E7C">
      <w:pPr>
        <w:pStyle w:val="4"/>
        <w:tabs>
          <w:tab w:val="left" w:pos="709"/>
        </w:tabs>
        <w:adjustRightInd w:val="0"/>
        <w:spacing w:before="0" w:after="0" w:line="360" w:lineRule="auto"/>
        <w:ind w:firstLineChars="200" w:firstLine="480"/>
        <w:textAlignment w:val="baseline"/>
        <w:rPr>
          <w:rFonts w:asciiTheme="minorEastAsia" w:eastAsiaTheme="minorEastAsia" w:hAnsiTheme="minorEastAsia"/>
          <w:b w:val="0"/>
          <w:sz w:val="24"/>
          <w:szCs w:val="24"/>
        </w:rPr>
      </w:pPr>
      <w:r w:rsidRPr="00CC693F">
        <w:rPr>
          <w:rFonts w:asciiTheme="minorEastAsia" w:eastAsiaTheme="minorEastAsia" w:hAnsiTheme="minorEastAsia" w:hint="eastAsia"/>
          <w:b w:val="0"/>
          <w:sz w:val="24"/>
          <w:szCs w:val="24"/>
        </w:rPr>
        <w:t>9.4如果当年实际理赔金额较少，下年度保费费率应在原有费率基础上下调。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:rsidR="00B77E7C" w:rsidRPr="00CC693F" w:rsidRDefault="00B77E7C" w:rsidP="00B77E7C">
      <w:pPr>
        <w:pStyle w:val="1"/>
        <w:keepNext w:val="0"/>
        <w:keepLines w:val="0"/>
        <w:adjustRightInd w:val="0"/>
        <w:spacing w:before="200" w:after="180" w:line="360" w:lineRule="auto"/>
        <w:ind w:firstLineChars="200" w:firstLine="480"/>
        <w:textAlignment w:val="baseline"/>
        <w:rPr>
          <w:rFonts w:asciiTheme="minorEastAsia" w:eastAsiaTheme="minorEastAsia" w:hAnsiTheme="minorEastAsia"/>
          <w:sz w:val="24"/>
          <w:szCs w:val="24"/>
        </w:rPr>
      </w:pPr>
      <w:bookmarkStart w:id="24" w:name="_Toc366940832"/>
      <w:bookmarkStart w:id="25" w:name="_Toc457138244"/>
      <w:bookmarkStart w:id="26" w:name="_Toc457138787"/>
      <w:r w:rsidRPr="00CC693F">
        <w:rPr>
          <w:rFonts w:asciiTheme="minorEastAsia" w:eastAsiaTheme="minorEastAsia" w:hAnsiTheme="minorEastAsia" w:hint="eastAsia"/>
          <w:sz w:val="24"/>
          <w:szCs w:val="24"/>
        </w:rPr>
        <w:t>三、服务要求</w:t>
      </w:r>
      <w:bookmarkEnd w:id="24"/>
      <w:bookmarkEnd w:id="25"/>
      <w:bookmarkEnd w:id="26"/>
    </w:p>
    <w:p w:rsidR="00B77E7C" w:rsidRPr="00CC693F" w:rsidRDefault="00B77E7C" w:rsidP="00B77E7C">
      <w:pPr>
        <w:numPr>
          <w:ilvl w:val="1"/>
          <w:numId w:val="0"/>
        </w:numPr>
        <w:adjustRightInd w:val="0"/>
        <w:spacing w:line="360" w:lineRule="auto"/>
        <w:ind w:firstLineChars="200" w:firstLine="480"/>
        <w:textAlignment w:val="baseline"/>
        <w:rPr>
          <w:rFonts w:asciiTheme="minorEastAsia" w:eastAsiaTheme="minorEastAsia" w:hAnsiTheme="minorEastAsia"/>
          <w:sz w:val="24"/>
          <w:szCs w:val="24"/>
        </w:rPr>
      </w:pPr>
      <w:r w:rsidRPr="00CC693F">
        <w:rPr>
          <w:rFonts w:asciiTheme="minorEastAsia" w:eastAsiaTheme="minorEastAsia" w:hAnsiTheme="minorEastAsia" w:hint="eastAsia"/>
          <w:sz w:val="24"/>
          <w:szCs w:val="24"/>
        </w:rPr>
        <w:t>1.报价要求</w:t>
      </w:r>
    </w:p>
    <w:p w:rsidR="00B77E7C" w:rsidRPr="00CC693F" w:rsidRDefault="00B77E7C" w:rsidP="00B77E7C">
      <w:pPr>
        <w:adjustRightInd w:val="0"/>
        <w:spacing w:line="360" w:lineRule="auto"/>
        <w:ind w:firstLineChars="200" w:firstLine="480"/>
        <w:textAlignment w:val="baseline"/>
        <w:rPr>
          <w:rFonts w:asciiTheme="minorEastAsia" w:eastAsiaTheme="minorEastAsia" w:hAnsiTheme="minorEastAsia"/>
          <w:sz w:val="24"/>
          <w:szCs w:val="24"/>
        </w:rPr>
      </w:pPr>
      <w:r w:rsidRPr="00CC693F">
        <w:rPr>
          <w:rFonts w:asciiTheme="minorEastAsia" w:eastAsiaTheme="minorEastAsia" w:hAnsiTheme="minorEastAsia" w:hint="eastAsia"/>
          <w:sz w:val="24"/>
          <w:szCs w:val="24"/>
        </w:rPr>
        <w:t>1.1响应人对投保标的应有充分的风险认识，应充分了解项目所在地和发生地的地理位置、气候、交通及任何其他足以影响其响应报价的情况。</w:t>
      </w:r>
    </w:p>
    <w:p w:rsidR="00B77E7C" w:rsidRPr="00CC693F" w:rsidRDefault="00B77E7C" w:rsidP="00B77E7C">
      <w:pPr>
        <w:adjustRightInd w:val="0"/>
        <w:spacing w:line="360" w:lineRule="auto"/>
        <w:ind w:firstLineChars="200" w:firstLine="480"/>
        <w:textAlignment w:val="baseline"/>
        <w:rPr>
          <w:rFonts w:asciiTheme="minorEastAsia" w:eastAsiaTheme="minorEastAsia" w:hAnsiTheme="minorEastAsia"/>
          <w:sz w:val="24"/>
          <w:szCs w:val="24"/>
        </w:rPr>
      </w:pPr>
      <w:r w:rsidRPr="00CC693F">
        <w:rPr>
          <w:rFonts w:asciiTheme="minorEastAsia" w:eastAsiaTheme="minorEastAsia" w:hAnsiTheme="minorEastAsia" w:hint="eastAsia"/>
          <w:sz w:val="24"/>
          <w:szCs w:val="24"/>
        </w:rPr>
        <w:t>1.2报价应包含按照国家现行规定完成全部工作所需支付的一切费用、成本和税费，并考虑应承担的风险因素等。一旦签订合同，采购人不再支付与本项目有关的任何其他费用。</w:t>
      </w:r>
    </w:p>
    <w:p w:rsidR="00B77E7C" w:rsidRPr="00CC693F" w:rsidRDefault="00B77E7C" w:rsidP="00B77E7C">
      <w:pPr>
        <w:adjustRightInd w:val="0"/>
        <w:spacing w:line="360" w:lineRule="auto"/>
        <w:ind w:firstLineChars="200" w:firstLine="480"/>
        <w:textAlignment w:val="baseline"/>
        <w:rPr>
          <w:rFonts w:asciiTheme="minorEastAsia" w:eastAsiaTheme="minorEastAsia" w:hAnsiTheme="minorEastAsia"/>
          <w:sz w:val="24"/>
          <w:szCs w:val="24"/>
        </w:rPr>
      </w:pPr>
      <w:r w:rsidRPr="00CC693F">
        <w:rPr>
          <w:rFonts w:asciiTheme="minorEastAsia" w:eastAsiaTheme="minorEastAsia" w:hAnsiTheme="minorEastAsia" w:hint="eastAsia"/>
          <w:sz w:val="24"/>
          <w:szCs w:val="24"/>
        </w:rPr>
        <w:t>1.3所有的报价均为增值税含税价格。保险人必须提供符合国家法律、法规或文件规定的增值税发票和其他原始凭证。</w:t>
      </w:r>
    </w:p>
    <w:p w:rsidR="00B77E7C" w:rsidRPr="00CC693F" w:rsidRDefault="00B77E7C" w:rsidP="00B77E7C">
      <w:pPr>
        <w:numPr>
          <w:ilvl w:val="1"/>
          <w:numId w:val="0"/>
        </w:numPr>
        <w:adjustRightInd w:val="0"/>
        <w:spacing w:line="360" w:lineRule="auto"/>
        <w:ind w:firstLineChars="200" w:firstLine="480"/>
        <w:textAlignment w:val="baseline"/>
        <w:rPr>
          <w:rFonts w:asciiTheme="minorEastAsia" w:eastAsiaTheme="minorEastAsia" w:hAnsiTheme="minorEastAsia"/>
          <w:sz w:val="24"/>
          <w:szCs w:val="24"/>
        </w:rPr>
      </w:pPr>
      <w:r w:rsidRPr="00CC693F">
        <w:rPr>
          <w:rFonts w:asciiTheme="minorEastAsia" w:eastAsiaTheme="minorEastAsia" w:hAnsiTheme="minorEastAsia" w:hint="eastAsia"/>
          <w:sz w:val="24"/>
          <w:szCs w:val="24"/>
        </w:rPr>
        <w:t>2.服务团队要求</w:t>
      </w:r>
    </w:p>
    <w:p w:rsidR="00B77E7C" w:rsidRPr="00CC693F" w:rsidRDefault="00B77E7C" w:rsidP="00B77E7C">
      <w:pPr>
        <w:adjustRightInd w:val="0"/>
        <w:spacing w:line="360" w:lineRule="auto"/>
        <w:ind w:firstLineChars="200" w:firstLine="480"/>
        <w:textAlignment w:val="baseline"/>
        <w:rPr>
          <w:rFonts w:asciiTheme="minorEastAsia" w:eastAsiaTheme="minorEastAsia" w:hAnsiTheme="minorEastAsia"/>
          <w:sz w:val="24"/>
          <w:szCs w:val="24"/>
        </w:rPr>
      </w:pPr>
      <w:r w:rsidRPr="00CC693F">
        <w:rPr>
          <w:rFonts w:asciiTheme="minorEastAsia" w:eastAsiaTheme="minorEastAsia" w:hAnsiTheme="minorEastAsia" w:hint="eastAsia"/>
          <w:sz w:val="24"/>
          <w:szCs w:val="24"/>
        </w:rPr>
        <w:lastRenderedPageBreak/>
        <w:t>2.1响应人成立上海市血液中心项目小组，负责协调包括承保、理赔服务等相关事宜，小组组长由响应人相关领导担任，负责监督、协调和落实。</w:t>
      </w:r>
    </w:p>
    <w:p w:rsidR="00B77E7C" w:rsidRPr="00CC693F" w:rsidRDefault="00B77E7C" w:rsidP="00B77E7C">
      <w:pPr>
        <w:adjustRightInd w:val="0"/>
        <w:spacing w:line="360" w:lineRule="auto"/>
        <w:ind w:firstLineChars="200" w:firstLine="480"/>
        <w:textAlignment w:val="baseline"/>
        <w:rPr>
          <w:rFonts w:asciiTheme="minorEastAsia" w:eastAsiaTheme="minorEastAsia" w:hAnsiTheme="minorEastAsia"/>
          <w:sz w:val="24"/>
          <w:szCs w:val="24"/>
        </w:rPr>
      </w:pPr>
      <w:r w:rsidRPr="00CC693F">
        <w:rPr>
          <w:rFonts w:asciiTheme="minorEastAsia" w:eastAsiaTheme="minorEastAsia" w:hAnsiTheme="minorEastAsia" w:hint="eastAsia"/>
          <w:sz w:val="24"/>
          <w:szCs w:val="24"/>
        </w:rPr>
        <w:t>2.2投保资产出险后，响应人组成现场服务小组，小组人员专人专责，明确理赔程序及联系方式。现场服务人员负责现场查勘、材料搜集、定损理赔等服务工作。</w:t>
      </w:r>
    </w:p>
    <w:p w:rsidR="00B77E7C" w:rsidRPr="00CC693F" w:rsidRDefault="00B77E7C" w:rsidP="00B77E7C">
      <w:pPr>
        <w:adjustRightInd w:val="0"/>
        <w:spacing w:line="360" w:lineRule="auto"/>
        <w:ind w:firstLineChars="200" w:firstLine="480"/>
        <w:textAlignment w:val="baseline"/>
        <w:rPr>
          <w:rFonts w:asciiTheme="minorEastAsia" w:eastAsiaTheme="minorEastAsia" w:hAnsiTheme="minorEastAsia"/>
          <w:sz w:val="24"/>
          <w:szCs w:val="24"/>
        </w:rPr>
      </w:pPr>
      <w:r w:rsidRPr="00CC693F">
        <w:rPr>
          <w:rFonts w:asciiTheme="minorEastAsia" w:eastAsiaTheme="minorEastAsia" w:hAnsiTheme="minorEastAsia" w:hint="eastAsia"/>
          <w:sz w:val="24"/>
          <w:szCs w:val="24"/>
        </w:rPr>
        <w:t>2.3上述服务团队成员须明示，若团队人员发生调动离岗，须及时告知被保险人接替人员的联系方式。</w:t>
      </w:r>
    </w:p>
    <w:p w:rsidR="00B77E7C" w:rsidRPr="00CC693F" w:rsidRDefault="00B77E7C" w:rsidP="00B77E7C">
      <w:pPr>
        <w:numPr>
          <w:ilvl w:val="1"/>
          <w:numId w:val="0"/>
        </w:numPr>
        <w:adjustRightInd w:val="0"/>
        <w:spacing w:line="360" w:lineRule="auto"/>
        <w:ind w:firstLineChars="200" w:firstLine="480"/>
        <w:textAlignment w:val="baseline"/>
        <w:rPr>
          <w:rFonts w:asciiTheme="minorEastAsia" w:eastAsiaTheme="minorEastAsia" w:hAnsiTheme="minorEastAsia"/>
          <w:sz w:val="24"/>
          <w:szCs w:val="24"/>
        </w:rPr>
      </w:pPr>
      <w:r w:rsidRPr="00CC693F">
        <w:rPr>
          <w:rFonts w:asciiTheme="minorEastAsia" w:eastAsiaTheme="minorEastAsia" w:hAnsiTheme="minorEastAsia" w:hint="eastAsia"/>
          <w:sz w:val="24"/>
          <w:szCs w:val="24"/>
        </w:rPr>
        <w:t>3.服务方案要求</w:t>
      </w:r>
    </w:p>
    <w:p w:rsidR="00B77E7C" w:rsidRPr="00CC693F" w:rsidRDefault="00B77E7C" w:rsidP="00B77E7C">
      <w:pPr>
        <w:adjustRightInd w:val="0"/>
        <w:spacing w:line="360" w:lineRule="auto"/>
        <w:ind w:firstLineChars="200" w:firstLine="480"/>
        <w:textAlignment w:val="baseline"/>
        <w:rPr>
          <w:rFonts w:asciiTheme="minorEastAsia" w:eastAsiaTheme="minorEastAsia" w:hAnsiTheme="minorEastAsia"/>
          <w:sz w:val="24"/>
          <w:szCs w:val="24"/>
        </w:rPr>
      </w:pPr>
      <w:r w:rsidRPr="00CC693F">
        <w:rPr>
          <w:rFonts w:asciiTheme="minorEastAsia" w:eastAsiaTheme="minorEastAsia" w:hAnsiTheme="minorEastAsia" w:hint="eastAsia"/>
          <w:sz w:val="24"/>
          <w:szCs w:val="24"/>
        </w:rPr>
        <w:t>3.1响应人应提供针对本项目的服务方案。</w:t>
      </w:r>
    </w:p>
    <w:p w:rsidR="00B77E7C" w:rsidRPr="00CC693F" w:rsidRDefault="00B77E7C" w:rsidP="00B77E7C">
      <w:pPr>
        <w:adjustRightInd w:val="0"/>
        <w:spacing w:line="360" w:lineRule="auto"/>
        <w:ind w:firstLineChars="200" w:firstLine="480"/>
        <w:textAlignment w:val="baseline"/>
        <w:rPr>
          <w:rFonts w:asciiTheme="minorEastAsia" w:eastAsiaTheme="minorEastAsia" w:hAnsiTheme="minorEastAsia"/>
          <w:sz w:val="24"/>
          <w:szCs w:val="24"/>
        </w:rPr>
      </w:pPr>
      <w:r w:rsidRPr="00CC693F">
        <w:rPr>
          <w:rFonts w:asciiTheme="minorEastAsia" w:eastAsiaTheme="minorEastAsia" w:hAnsiTheme="minorEastAsia" w:hint="eastAsia"/>
          <w:sz w:val="24"/>
          <w:szCs w:val="24"/>
        </w:rPr>
        <w:t>服务方案至少应包括：服务流程、理赔手续、对所属企业的服务措施、普通案件的处理和疑难案件的沟通及应急方案、属地化服务能力的证明及承诺等。</w:t>
      </w:r>
    </w:p>
    <w:p w:rsidR="00B77E7C" w:rsidRPr="00CC693F" w:rsidRDefault="00B77E7C" w:rsidP="00B77E7C">
      <w:pPr>
        <w:adjustRightInd w:val="0"/>
        <w:spacing w:line="360" w:lineRule="auto"/>
        <w:ind w:firstLineChars="200" w:firstLine="480"/>
        <w:textAlignment w:val="baseline"/>
        <w:rPr>
          <w:rFonts w:asciiTheme="minorEastAsia" w:eastAsiaTheme="minorEastAsia" w:hAnsiTheme="minorEastAsia"/>
          <w:sz w:val="24"/>
          <w:szCs w:val="24"/>
        </w:rPr>
      </w:pPr>
      <w:r w:rsidRPr="00CC693F">
        <w:rPr>
          <w:rFonts w:asciiTheme="minorEastAsia" w:eastAsiaTheme="minorEastAsia" w:hAnsiTheme="minorEastAsia" w:hint="eastAsia"/>
          <w:sz w:val="24"/>
          <w:szCs w:val="24"/>
        </w:rPr>
        <w:t>3.2响应人若有保险培训服务、风险管理服务或其它服务承诺等，也可列入。</w:t>
      </w:r>
    </w:p>
    <w:p w:rsidR="005B2E3C" w:rsidRPr="00B77E7C" w:rsidRDefault="005B2E3C" w:rsidP="00B77E7C">
      <w:pPr>
        <w:widowControl/>
        <w:jc w:val="left"/>
        <w:rPr>
          <w:rFonts w:asciiTheme="minorEastAsia" w:eastAsiaTheme="minorEastAsia" w:hAnsiTheme="minorEastAsia" w:hint="eastAsia"/>
          <w:b/>
          <w:sz w:val="24"/>
          <w:szCs w:val="24"/>
        </w:rPr>
      </w:pPr>
      <w:bookmarkStart w:id="27" w:name="_GoBack"/>
      <w:bookmarkEnd w:id="27"/>
    </w:p>
    <w:sectPr w:rsidR="005B2E3C" w:rsidRPr="00B77E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5D1970"/>
    <w:multiLevelType w:val="hybridMultilevel"/>
    <w:tmpl w:val="C02CE5C8"/>
    <w:lvl w:ilvl="0" w:tplc="635889C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E7C"/>
    <w:rsid w:val="005B2E3C"/>
    <w:rsid w:val="00B77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A8D4F"/>
  <w15:chartTrackingRefBased/>
  <w15:docId w15:val="{73130D26-88E9-4A9D-B271-539D0DE8C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7E7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aliases w:val="123321,标题 1 1,PIM 1,h1,标书1,Heading 0,卷标题,合同标题,正文一级标题,L1,boc,Section Head,l1,1,1. heading 1,标准章,h11,heading 1TOC,R1,H11,Huvudrubrik,NMP Heading 1,Normal + Font: Helvetica,Bold,Space Before 12 pt,Not Bold,标题 1A,1st level,H12,H13,H14,H15,H16,H17,H111"/>
    <w:basedOn w:val="a"/>
    <w:next w:val="a"/>
    <w:link w:val="10"/>
    <w:qFormat/>
    <w:rsid w:val="00B77E7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aliases w:val="标题 1.1,第一章 标题 2,Heading 2 Hidden,Heading 2 CCBS,heading 2,h2,sect 1.2,DO NOT USE_h2,chn,Chapter Number/Appendix Letter,Underrubrik1,prop2,2nd level,Titre2,l2,2,Header 2,PIM2,Titre3,HD2,H21,sect 1.21,H22,sect 1.22,H211,sect 1.211,H23,sect 1.23,DO,H1"/>
    <w:basedOn w:val="a"/>
    <w:next w:val="a"/>
    <w:link w:val="20"/>
    <w:unhideWhenUsed/>
    <w:qFormat/>
    <w:rsid w:val="00B77E7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4">
    <w:name w:val="heading 4"/>
    <w:aliases w:val="4 dash,d,3,dash,bullet,bl,bb,PIM 4,H4,h4,sect 1.2.3.4,Ref Heading 1,rh1,sect 1.2.3.41,Ref Heading 11,rh11,sect 1.2.3.42,Ref Heading 12,rh12,sect 1.2.3.411,Ref Heading 111,rh111,sect 1.2.3.43,Ref Heading 13,rh13,sect 1.2.3.412,Ref Heading 112,rh112"/>
    <w:basedOn w:val="a"/>
    <w:next w:val="a"/>
    <w:link w:val="40"/>
    <w:unhideWhenUsed/>
    <w:qFormat/>
    <w:rsid w:val="00B77E7C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aliases w:val="123321 字符,标题 1 1 字符,PIM 1 字符,h1 字符,标书1 字符,Heading 0 字符,卷标题 字符,合同标题 字符,正文一级标题 字符,L1 字符,boc 字符,Section Head 字符,l1 字符,1 字符,1. heading 1 字符,标准章 字符,h11 字符,heading 1TOC 字符,R1 字符,H11 字符,Huvudrubrik 字符,NMP Heading 1 字符,Normal + Font: Helvetica 字符,H12 字符"/>
    <w:basedOn w:val="a0"/>
    <w:link w:val="1"/>
    <w:rsid w:val="00B77E7C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aliases w:val="标题 1.1 字符,第一章 标题 2 字符,Heading 2 Hidden 字符,Heading 2 CCBS 字符,heading 2 字符,h2 字符,sect 1.2 字符,DO NOT USE_h2 字符,chn 字符,Chapter Number/Appendix Letter 字符,Underrubrik1 字符,prop2 字符,2nd level 字符,Titre2 字符,l2 字符,2 字符,Header 2 字符,PIM2 字符,Titre3 字符,HD2 字符"/>
    <w:basedOn w:val="a0"/>
    <w:link w:val="2"/>
    <w:rsid w:val="00B77E7C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40">
    <w:name w:val="标题 4 字符"/>
    <w:aliases w:val="4 dash 字符,d 字符,3 字符,dash 字符,bullet 字符,bl 字符,bb 字符,PIM 4 字符,H4 字符,h4 字符,sect 1.2.3.4 字符,Ref Heading 1 字符,rh1 字符,sect 1.2.3.41 字符,Ref Heading 11 字符,rh11 字符,sect 1.2.3.42 字符,Ref Heading 12 字符,rh12 字符,sect 1.2.3.411 字符,Ref Heading 111 字符,rh111 字符"/>
    <w:basedOn w:val="a0"/>
    <w:link w:val="4"/>
    <w:rsid w:val="00B77E7C"/>
    <w:rPr>
      <w:rFonts w:asciiTheme="majorHAnsi" w:eastAsiaTheme="majorEastAsia" w:hAnsiTheme="majorHAnsi" w:cstheme="majorBidi"/>
      <w:b/>
      <w:bCs/>
      <w:sz w:val="28"/>
      <w:szCs w:val="28"/>
    </w:rPr>
  </w:style>
  <w:style w:type="paragraph" w:customStyle="1" w:styleId="ifb-1">
    <w:name w:val="ifb-1"/>
    <w:basedOn w:val="a"/>
    <w:qFormat/>
    <w:rsid w:val="00B77E7C"/>
    <w:pPr>
      <w:ind w:left="420" w:hanging="420"/>
    </w:pPr>
    <w:rPr>
      <w:rFonts w:ascii="楷体_GB2312" w:eastAsia="楷体_GB2312"/>
    </w:rPr>
  </w:style>
  <w:style w:type="paragraph" w:styleId="a3">
    <w:name w:val="List Paragraph"/>
    <w:basedOn w:val="a"/>
    <w:uiPriority w:val="34"/>
    <w:qFormat/>
    <w:rsid w:val="00B77E7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272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</dc:creator>
  <cp:keywords/>
  <dc:description/>
  <cp:lastModifiedBy>ZJ</cp:lastModifiedBy>
  <cp:revision>1</cp:revision>
  <dcterms:created xsi:type="dcterms:W3CDTF">2019-12-27T12:08:00Z</dcterms:created>
  <dcterms:modified xsi:type="dcterms:W3CDTF">2019-12-27T12:09:00Z</dcterms:modified>
</cp:coreProperties>
</file>