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30" w:rsidRPr="004120D7" w:rsidRDefault="00265030" w:rsidP="00265030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120D7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265030" w:rsidRPr="004120D7" w:rsidRDefault="00265030" w:rsidP="00265030">
      <w:pPr>
        <w:widowControl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Toc476924625"/>
      <w:bookmarkStart w:id="1" w:name="_Toc432691778"/>
      <w:bookmarkStart w:id="2" w:name="_Toc429388353"/>
      <w:bookmarkStart w:id="3" w:name="_Toc377222096"/>
      <w:bookmarkStart w:id="4" w:name="_Toc426118913"/>
      <w:bookmarkStart w:id="5" w:name="_Toc404211100"/>
      <w:bookmarkStart w:id="6" w:name="_Toc363558325"/>
      <w:bookmarkStart w:id="7" w:name="_Toc362983460"/>
      <w:bookmarkStart w:id="8" w:name="_Toc362210727"/>
      <w:bookmarkStart w:id="9" w:name="_Toc351060776"/>
      <w:bookmarkStart w:id="10" w:name="_Toc350179138"/>
      <w:r w:rsidRPr="004120D7">
        <w:rPr>
          <w:rFonts w:ascii="宋体" w:hAnsi="宋体" w:hint="eastAsia"/>
          <w:b/>
          <w:sz w:val="24"/>
        </w:rPr>
        <w:t>一、</w:t>
      </w:r>
      <w:bookmarkEnd w:id="0"/>
      <w:r w:rsidRPr="004120D7">
        <w:rPr>
          <w:rFonts w:ascii="宋体" w:hAnsi="宋体" w:hint="eastAsia"/>
          <w:b/>
          <w:sz w:val="24"/>
        </w:rPr>
        <w:t>技术和服务需求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1.曾为上海市政府采购</w:t>
      </w:r>
      <w:proofErr w:type="gramStart"/>
      <w:r w:rsidRPr="004120D7">
        <w:rPr>
          <w:rFonts w:asciiTheme="minorEastAsia" w:eastAsiaTheme="minorEastAsia" w:hAnsiTheme="minorEastAsia" w:hint="eastAsia"/>
          <w:sz w:val="24"/>
          <w:szCs w:val="24"/>
        </w:rPr>
        <w:t>网电子</w:t>
      </w:r>
      <w:proofErr w:type="gramEnd"/>
      <w:r w:rsidRPr="004120D7">
        <w:rPr>
          <w:rFonts w:asciiTheme="minorEastAsia" w:eastAsiaTheme="minorEastAsia" w:hAnsiTheme="minorEastAsia" w:hint="eastAsia"/>
          <w:sz w:val="24"/>
          <w:szCs w:val="24"/>
        </w:rPr>
        <w:t>集市中车辆租赁服务目录内单位，并在上海市城市交通运输管理处登记在案。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2.租赁公司提供的车辆有相关客运资质及乘客保险。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3.提供租赁服务的车辆技术状况良好，安全性能可靠。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4.提供具体服务方案，包括人员、车辆、服务细节、参与采购人团队服务的程度等。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5.每周一至周五（工作日）根据采购人业务需求，在采购人指定的时间、地点（上海市行政区域内）派车接送。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6.应急情况，采购人临时有业务需要用车的，须在2个小时内予以响应提供服务。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7.车辆发生故障等原因无法按时到达目的地，需要有应急措施预案。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8.★配置的驾驶员应证照齐全、技术良好、身体健康；具有5年以上驾驶工作经验，5年内未有重大责任交通事故；文明上岗、诚信守时；熟悉采购人业务需求及流程，有较强的服务意识，主动配合采购人完成日常工作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9.租车费用按用车次数次月结算。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10.承租方将对租赁方进行考核，若租赁方出现重大交通安全事故或服务态度恶劣、提供虚假信息等不良情况，承租方可终止合同。</w:t>
      </w:r>
    </w:p>
    <w:p w:rsidR="00265030" w:rsidRPr="004120D7" w:rsidRDefault="00265030" w:rsidP="00265030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20D7">
        <w:rPr>
          <w:rFonts w:asciiTheme="minorEastAsia" w:eastAsiaTheme="minorEastAsia" w:hAnsiTheme="minorEastAsia" w:hint="eastAsia"/>
          <w:sz w:val="24"/>
          <w:szCs w:val="24"/>
        </w:rPr>
        <w:t>11.根据实际用处需求，服从上海市血液中心车管科的调度。</w:t>
      </w:r>
    </w:p>
    <w:p w:rsidR="00265030" w:rsidRPr="004120D7" w:rsidRDefault="00265030" w:rsidP="00265030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</w:p>
    <w:p w:rsidR="00265030" w:rsidRPr="004120D7" w:rsidRDefault="00265030" w:rsidP="00265030">
      <w:pPr>
        <w:jc w:val="left"/>
      </w:pPr>
    </w:p>
    <w:p w:rsidR="00265030" w:rsidRPr="004120D7" w:rsidRDefault="00265030" w:rsidP="00265030">
      <w:pPr>
        <w:jc w:val="left"/>
      </w:pPr>
    </w:p>
    <w:p w:rsidR="000D2030" w:rsidRPr="00265030" w:rsidRDefault="000D2030">
      <w:bookmarkStart w:id="11" w:name="_GoBack"/>
      <w:bookmarkEnd w:id="11"/>
    </w:p>
    <w:sectPr w:rsidR="000D2030" w:rsidRPr="0026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0"/>
    <w:rsid w:val="000D2030"/>
    <w:rsid w:val="0026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69BB-5F15-4ED5-B812-B982869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265030"/>
    <w:pPr>
      <w:ind w:left="420" w:hanging="420"/>
    </w:pPr>
    <w:rPr>
      <w:rFonts w:ascii="楷体_GB2312"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2019-12-27T12:15:00Z</dcterms:created>
  <dcterms:modified xsi:type="dcterms:W3CDTF">2019-12-27T12:16:00Z</dcterms:modified>
</cp:coreProperties>
</file>