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646A" w:rsidRDefault="0076646A" w:rsidP="0076646A">
      <w:pPr>
        <w:pageBreakBefore/>
        <w:autoSpaceDE w:val="0"/>
        <w:autoSpaceDN w:val="0"/>
        <w:adjustRightInd w:val="0"/>
        <w:snapToGrid w:val="0"/>
        <w:spacing w:line="440" w:lineRule="atLeast"/>
        <w:outlineLvl w:val="1"/>
        <w:rPr>
          <w:rFonts w:ascii="宋体" w:hAnsi="宋体"/>
          <w:b/>
          <w:sz w:val="24"/>
        </w:rPr>
      </w:pPr>
      <w:r>
        <w:rPr>
          <w:rFonts w:ascii="宋体" w:hAnsi="宋体" w:hint="eastAsia"/>
          <w:b/>
          <w:sz w:val="24"/>
        </w:rPr>
        <w:t>八、合同（格式）</w:t>
      </w:r>
    </w:p>
    <w:p w:rsidR="0076646A" w:rsidRDefault="0076646A" w:rsidP="0076646A">
      <w:pPr>
        <w:spacing w:before="100" w:beforeAutospacing="1" w:after="100" w:afterAutospacing="1" w:line="276" w:lineRule="auto"/>
        <w:jc w:val="center"/>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kern w:val="36"/>
          <w:sz w:val="48"/>
          <w:szCs w:val="48"/>
          <w:highlight w:val="yellow"/>
        </w:rPr>
        <w:t>***</w:t>
      </w:r>
      <w:r>
        <w:rPr>
          <w:rFonts w:asciiTheme="minorEastAsia" w:eastAsiaTheme="minorEastAsia" w:hAnsiTheme="minorEastAsia" w:cs="Arial" w:hint="eastAsia"/>
          <w:b/>
          <w:bCs/>
          <w:color w:val="222222"/>
          <w:kern w:val="36"/>
          <w:sz w:val="48"/>
          <w:szCs w:val="48"/>
        </w:rPr>
        <w:t>服务合同</w:t>
      </w:r>
    </w:p>
    <w:p w:rsidR="0076646A" w:rsidRDefault="0076646A" w:rsidP="0076646A">
      <w:pPr>
        <w:spacing w:before="100" w:beforeAutospacing="1" w:after="100" w:afterAutospacing="1" w:line="276" w:lineRule="auto"/>
        <w:jc w:val="right"/>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kern w:val="36"/>
          <w:sz w:val="24"/>
          <w:szCs w:val="24"/>
          <w:highlight w:val="yellow"/>
        </w:rPr>
        <w:t>合同编号：</w:t>
      </w:r>
    </w:p>
    <w:p w:rsidR="0076646A" w:rsidRDefault="0076646A" w:rsidP="0076646A">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甲方：上海市血液中心</w:t>
      </w:r>
    </w:p>
    <w:p w:rsidR="0076646A" w:rsidRDefault="0076646A" w:rsidP="0076646A">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地址：上海市虹桥路1191号</w:t>
      </w:r>
    </w:p>
    <w:p w:rsidR="0076646A" w:rsidRDefault="0076646A" w:rsidP="0076646A">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邮政编号：200051</w:t>
      </w:r>
    </w:p>
    <w:p w:rsidR="0076646A" w:rsidRDefault="0076646A" w:rsidP="0076646A">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电话：021-62088206</w:t>
      </w:r>
    </w:p>
    <w:p w:rsidR="0076646A" w:rsidRDefault="0076646A" w:rsidP="0076646A">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传真：021-62088206</w:t>
      </w:r>
    </w:p>
    <w:p w:rsidR="0076646A" w:rsidRDefault="0076646A" w:rsidP="0076646A">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highlight w:val="yellow"/>
        </w:rPr>
        <w:t>联系人：</w:t>
      </w:r>
    </w:p>
    <w:p w:rsidR="0076646A" w:rsidRDefault="0076646A" w:rsidP="0076646A">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开户银行：中信银行股份有限公司上海虹桥支行</w:t>
      </w:r>
    </w:p>
    <w:p w:rsidR="0076646A" w:rsidRDefault="0076646A" w:rsidP="0076646A">
      <w:pPr>
        <w:spacing w:line="276" w:lineRule="auto"/>
        <w:ind w:firstLineChars="200" w:firstLine="480"/>
        <w:rPr>
          <w:rFonts w:ascii="宋体" w:hAnsi="宋体" w:cs="宋体"/>
          <w:color w:val="000000"/>
          <w:sz w:val="24"/>
          <w:szCs w:val="24"/>
        </w:rPr>
      </w:pPr>
      <w:proofErr w:type="gramStart"/>
      <w:r>
        <w:rPr>
          <w:rFonts w:ascii="宋体" w:hAnsi="宋体" w:cs="宋体" w:hint="eastAsia"/>
          <w:color w:val="000000"/>
          <w:sz w:val="24"/>
          <w:szCs w:val="24"/>
        </w:rPr>
        <w:t>帐号</w:t>
      </w:r>
      <w:proofErr w:type="gramEnd"/>
      <w:r>
        <w:rPr>
          <w:rFonts w:ascii="宋体" w:hAnsi="宋体" w:cs="宋体" w:hint="eastAsia"/>
          <w:color w:val="000000"/>
          <w:sz w:val="24"/>
          <w:szCs w:val="24"/>
        </w:rPr>
        <w:t>：7311430183100000139</w:t>
      </w:r>
    </w:p>
    <w:p w:rsidR="0076646A" w:rsidRDefault="0076646A" w:rsidP="0076646A">
      <w:pPr>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税号：123100004250025388</w:t>
      </w:r>
    </w:p>
    <w:p w:rsidR="0076646A" w:rsidRDefault="0076646A" w:rsidP="0076646A">
      <w:pPr>
        <w:spacing w:line="276" w:lineRule="auto"/>
        <w:ind w:firstLineChars="200" w:firstLine="480"/>
        <w:rPr>
          <w:rFonts w:asciiTheme="minorEastAsia" w:hAnsiTheme="minorEastAsia" w:cs="宋体"/>
          <w:color w:val="222222"/>
          <w:sz w:val="24"/>
          <w:szCs w:val="24"/>
        </w:rPr>
      </w:pPr>
      <w:r>
        <w:rPr>
          <w:rFonts w:asciiTheme="minorEastAsia" w:hAnsiTheme="minorEastAsia"/>
          <w:color w:val="000000"/>
          <w:sz w:val="24"/>
          <w:szCs w:val="24"/>
        </w:rPr>
        <w:t> </w:t>
      </w:r>
    </w:p>
    <w:p w:rsidR="0076646A" w:rsidRDefault="0076646A" w:rsidP="0076646A">
      <w:pPr>
        <w:spacing w:line="276" w:lineRule="auto"/>
        <w:ind w:firstLineChars="200" w:firstLine="480"/>
        <w:rPr>
          <w:rFonts w:asciiTheme="minorEastAsia" w:hAnsiTheme="minorEastAsia" w:cs="宋体"/>
          <w:color w:val="222222"/>
          <w:sz w:val="24"/>
          <w:szCs w:val="24"/>
          <w:highlight w:val="yellow"/>
        </w:rPr>
      </w:pPr>
      <w:r>
        <w:rPr>
          <w:rFonts w:asciiTheme="minorEastAsia" w:hAnsiTheme="minorEastAsia" w:cs="宋体" w:hint="eastAsia"/>
          <w:color w:val="000000"/>
          <w:sz w:val="24"/>
          <w:szCs w:val="24"/>
          <w:highlight w:val="yellow"/>
        </w:rPr>
        <w:t>乙方：</w:t>
      </w:r>
    </w:p>
    <w:p w:rsidR="0076646A" w:rsidRDefault="0076646A" w:rsidP="0076646A">
      <w:pPr>
        <w:spacing w:line="276" w:lineRule="auto"/>
        <w:ind w:firstLineChars="200" w:firstLine="480"/>
        <w:rPr>
          <w:rFonts w:asciiTheme="minorEastAsia" w:hAnsiTheme="minorEastAsia" w:cs="宋体"/>
          <w:color w:val="222222"/>
          <w:sz w:val="24"/>
          <w:szCs w:val="24"/>
          <w:highlight w:val="yellow"/>
        </w:rPr>
      </w:pPr>
      <w:r>
        <w:rPr>
          <w:rFonts w:asciiTheme="minorEastAsia" w:hAnsiTheme="minorEastAsia" w:cs="宋体" w:hint="eastAsia"/>
          <w:color w:val="000000"/>
          <w:sz w:val="24"/>
          <w:szCs w:val="24"/>
          <w:highlight w:val="yellow"/>
        </w:rPr>
        <w:t>地址：</w:t>
      </w:r>
    </w:p>
    <w:p w:rsidR="0076646A" w:rsidRDefault="0076646A" w:rsidP="0076646A">
      <w:pPr>
        <w:spacing w:line="276" w:lineRule="auto"/>
        <w:ind w:firstLineChars="200" w:firstLine="480"/>
        <w:rPr>
          <w:rFonts w:asciiTheme="minorEastAsia" w:hAnsiTheme="minorEastAsia" w:cs="宋体"/>
          <w:color w:val="222222"/>
          <w:sz w:val="24"/>
          <w:szCs w:val="24"/>
          <w:highlight w:val="yellow"/>
        </w:rPr>
      </w:pPr>
      <w:r>
        <w:rPr>
          <w:rFonts w:asciiTheme="minorEastAsia" w:hAnsiTheme="minorEastAsia" w:cs="宋体" w:hint="eastAsia"/>
          <w:color w:val="000000"/>
          <w:sz w:val="24"/>
          <w:szCs w:val="24"/>
          <w:highlight w:val="yellow"/>
        </w:rPr>
        <w:t>邮政编号：</w:t>
      </w:r>
    </w:p>
    <w:p w:rsidR="0076646A" w:rsidRDefault="0076646A" w:rsidP="0076646A">
      <w:pPr>
        <w:spacing w:line="276" w:lineRule="auto"/>
        <w:ind w:firstLineChars="200" w:firstLine="480"/>
        <w:rPr>
          <w:rFonts w:asciiTheme="minorEastAsia" w:hAnsiTheme="minorEastAsia" w:cs="宋体"/>
          <w:color w:val="222222"/>
          <w:sz w:val="24"/>
          <w:szCs w:val="24"/>
          <w:highlight w:val="yellow"/>
        </w:rPr>
      </w:pPr>
      <w:r>
        <w:rPr>
          <w:rFonts w:asciiTheme="minorEastAsia" w:hAnsiTheme="minorEastAsia" w:cs="宋体" w:hint="eastAsia"/>
          <w:color w:val="000000"/>
          <w:sz w:val="24"/>
          <w:szCs w:val="24"/>
          <w:highlight w:val="yellow"/>
        </w:rPr>
        <w:t>电话：</w:t>
      </w:r>
    </w:p>
    <w:p w:rsidR="0076646A" w:rsidRDefault="0076646A" w:rsidP="0076646A">
      <w:pPr>
        <w:spacing w:line="276" w:lineRule="auto"/>
        <w:ind w:firstLineChars="200" w:firstLine="480"/>
        <w:rPr>
          <w:rFonts w:asciiTheme="minorEastAsia" w:hAnsiTheme="minorEastAsia" w:cs="宋体"/>
          <w:color w:val="222222"/>
          <w:sz w:val="24"/>
          <w:szCs w:val="24"/>
          <w:highlight w:val="yellow"/>
        </w:rPr>
      </w:pPr>
      <w:r>
        <w:rPr>
          <w:rFonts w:asciiTheme="minorEastAsia" w:hAnsiTheme="minorEastAsia" w:cs="宋体" w:hint="eastAsia"/>
          <w:color w:val="000000"/>
          <w:sz w:val="24"/>
          <w:szCs w:val="24"/>
          <w:highlight w:val="yellow"/>
        </w:rPr>
        <w:t>传真：</w:t>
      </w:r>
    </w:p>
    <w:p w:rsidR="0076646A" w:rsidRDefault="0076646A" w:rsidP="0076646A">
      <w:pPr>
        <w:spacing w:line="276" w:lineRule="auto"/>
        <w:ind w:firstLineChars="200" w:firstLine="480"/>
        <w:rPr>
          <w:rFonts w:asciiTheme="minorEastAsia" w:hAnsiTheme="minorEastAsia" w:cs="宋体"/>
          <w:color w:val="222222"/>
          <w:sz w:val="24"/>
          <w:szCs w:val="24"/>
          <w:highlight w:val="yellow"/>
        </w:rPr>
      </w:pPr>
      <w:r>
        <w:rPr>
          <w:rFonts w:asciiTheme="minorEastAsia" w:hAnsiTheme="minorEastAsia" w:cs="宋体" w:hint="eastAsia"/>
          <w:color w:val="000000"/>
          <w:sz w:val="24"/>
          <w:szCs w:val="24"/>
          <w:highlight w:val="yellow"/>
        </w:rPr>
        <w:t>联系人：</w:t>
      </w:r>
    </w:p>
    <w:p w:rsidR="0076646A" w:rsidRDefault="0076646A" w:rsidP="0076646A">
      <w:pPr>
        <w:spacing w:line="276" w:lineRule="auto"/>
        <w:ind w:firstLineChars="200" w:firstLine="480"/>
        <w:rPr>
          <w:rFonts w:asciiTheme="minorEastAsia" w:hAnsiTheme="minorEastAsia" w:cs="宋体"/>
          <w:color w:val="222222"/>
          <w:sz w:val="24"/>
          <w:szCs w:val="24"/>
          <w:highlight w:val="yellow"/>
        </w:rPr>
      </w:pPr>
      <w:r>
        <w:rPr>
          <w:rFonts w:asciiTheme="minorEastAsia" w:hAnsiTheme="minorEastAsia" w:cs="宋体" w:hint="eastAsia"/>
          <w:color w:val="000000"/>
          <w:sz w:val="24"/>
          <w:szCs w:val="24"/>
          <w:highlight w:val="yellow"/>
        </w:rPr>
        <w:t>开户银行：</w:t>
      </w:r>
    </w:p>
    <w:p w:rsidR="0076646A" w:rsidRDefault="0076646A" w:rsidP="0076646A">
      <w:pPr>
        <w:spacing w:line="276" w:lineRule="auto"/>
        <w:ind w:firstLineChars="200" w:firstLine="480"/>
        <w:rPr>
          <w:rFonts w:asciiTheme="minorEastAsia" w:hAnsiTheme="minorEastAsia" w:cs="宋体"/>
          <w:color w:val="000000"/>
          <w:sz w:val="24"/>
          <w:szCs w:val="24"/>
          <w:highlight w:val="yellow"/>
        </w:rPr>
      </w:pPr>
      <w:proofErr w:type="gramStart"/>
      <w:r>
        <w:rPr>
          <w:rFonts w:asciiTheme="minorEastAsia" w:hAnsiTheme="minorEastAsia" w:cs="宋体" w:hint="eastAsia"/>
          <w:color w:val="000000"/>
          <w:sz w:val="24"/>
          <w:szCs w:val="24"/>
          <w:highlight w:val="yellow"/>
        </w:rPr>
        <w:t>帐号</w:t>
      </w:r>
      <w:proofErr w:type="gramEnd"/>
      <w:r>
        <w:rPr>
          <w:rFonts w:asciiTheme="minorEastAsia" w:hAnsiTheme="minorEastAsia" w:cs="宋体" w:hint="eastAsia"/>
          <w:color w:val="000000"/>
          <w:sz w:val="24"/>
          <w:szCs w:val="24"/>
          <w:highlight w:val="yellow"/>
        </w:rPr>
        <w:t>：</w:t>
      </w:r>
    </w:p>
    <w:p w:rsidR="0076646A" w:rsidRDefault="0076646A" w:rsidP="0076646A">
      <w:pPr>
        <w:spacing w:line="276" w:lineRule="auto"/>
        <w:ind w:firstLineChars="200" w:firstLine="480"/>
        <w:rPr>
          <w:rFonts w:asciiTheme="minorEastAsia" w:hAnsiTheme="minorEastAsia" w:cs="宋体"/>
          <w:color w:val="222222"/>
          <w:sz w:val="24"/>
          <w:szCs w:val="24"/>
        </w:rPr>
      </w:pPr>
      <w:r>
        <w:rPr>
          <w:rFonts w:asciiTheme="minorEastAsia" w:hAnsiTheme="minorEastAsia" w:cs="宋体" w:hint="eastAsia"/>
          <w:color w:val="000000"/>
          <w:sz w:val="24"/>
          <w:szCs w:val="24"/>
          <w:highlight w:val="yellow"/>
        </w:rPr>
        <w:t>税号：</w:t>
      </w:r>
    </w:p>
    <w:p w:rsidR="0076646A" w:rsidRDefault="0076646A" w:rsidP="0076646A">
      <w:pPr>
        <w:spacing w:before="100" w:beforeAutospacing="1" w:after="100" w:afterAutospacing="1" w:line="276" w:lineRule="auto"/>
        <w:rPr>
          <w:rFonts w:asciiTheme="minorEastAsia" w:eastAsiaTheme="minorEastAsia" w:hAnsiTheme="minorEastAsia" w:cs="Arial"/>
          <w:color w:val="222222"/>
          <w:sz w:val="24"/>
          <w:szCs w:val="24"/>
        </w:rPr>
      </w:pP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根据《中华人民共和国政府采购法》、《中华人民共和国合同法》之规定，本合同当事人在平等、自愿的基础上，经协商一致，同意按下述条款和条件签署本合同：</w:t>
      </w:r>
      <w:r>
        <w:rPr>
          <w:rFonts w:asciiTheme="minorEastAsia" w:eastAsiaTheme="minorEastAsia" w:hAnsiTheme="minorEastAsia" w:cs="Arial" w:hint="eastAsia"/>
          <w:color w:val="222222"/>
          <w:sz w:val="24"/>
          <w:szCs w:val="24"/>
        </w:rPr>
        <w:br/>
      </w:r>
      <w:r>
        <w:rPr>
          <w:rFonts w:asciiTheme="minorEastAsia" w:eastAsiaTheme="minorEastAsia" w:hAnsiTheme="minorEastAsia" w:cs="Arial" w:hint="eastAsia"/>
          <w:b/>
          <w:bCs/>
          <w:color w:val="222222"/>
          <w:sz w:val="24"/>
          <w:szCs w:val="24"/>
        </w:rPr>
        <w:t>1．乙方根据本合同的规定向甲方提供以下服务：</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w:t>
      </w:r>
      <w:r>
        <w:rPr>
          <w:rFonts w:asciiTheme="minorEastAsia" w:eastAsiaTheme="minorEastAsia" w:hAnsiTheme="minorEastAsia" w:cs="Arial" w:hint="eastAsia"/>
          <w:color w:val="000000"/>
          <w:sz w:val="24"/>
          <w:szCs w:val="24"/>
        </w:rPr>
        <w:t>.</w:t>
      </w:r>
      <w:r>
        <w:rPr>
          <w:rFonts w:asciiTheme="minorEastAsia" w:eastAsiaTheme="minorEastAsia" w:hAnsiTheme="minorEastAsia" w:cs="Arial" w:hint="eastAsia"/>
          <w:color w:val="222222"/>
          <w:sz w:val="24"/>
          <w:szCs w:val="24"/>
        </w:rPr>
        <w:t>1乙方所提供的服务其来源应符合国家的有关规定，服务的内容、要求、服务质量等详见招标文件和投标文件。</w:t>
      </w:r>
    </w:p>
    <w:p w:rsidR="0076646A" w:rsidRDefault="0076646A" w:rsidP="0076646A">
      <w:pPr>
        <w:spacing w:line="276" w:lineRule="auto"/>
        <w:ind w:firstLine="420"/>
        <w:rPr>
          <w:rFonts w:asciiTheme="minorEastAsia" w:eastAsiaTheme="minorEastAsia" w:hAnsiTheme="minorEastAsia" w:cs="Arial"/>
          <w:color w:val="222222"/>
          <w:sz w:val="24"/>
          <w:szCs w:val="24"/>
          <w:highlight w:val="yellow"/>
        </w:rPr>
      </w:pPr>
      <w:r>
        <w:rPr>
          <w:rFonts w:asciiTheme="minorEastAsia" w:eastAsiaTheme="minorEastAsia" w:hAnsiTheme="minorEastAsia" w:cs="Arial" w:hint="eastAsia"/>
          <w:color w:val="222222"/>
          <w:sz w:val="24"/>
          <w:szCs w:val="24"/>
          <w:highlight w:val="yellow"/>
        </w:rPr>
        <w:t>1.2服务名称：</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highlight w:val="yellow"/>
        </w:rPr>
        <w:t>1.3服务内容：</w:t>
      </w:r>
    </w:p>
    <w:p w:rsidR="0076646A" w:rsidRDefault="0076646A" w:rsidP="0076646A">
      <w:pPr>
        <w:spacing w:line="276" w:lineRule="auto"/>
        <w:ind w:firstLine="420"/>
        <w:rPr>
          <w:rFonts w:asciiTheme="minorEastAsia" w:eastAsiaTheme="minorEastAsia" w:hAnsiTheme="minorEastAsia" w:cs="Arial"/>
          <w:color w:val="FF0000"/>
          <w:sz w:val="24"/>
          <w:szCs w:val="24"/>
        </w:rPr>
      </w:pPr>
      <w:r>
        <w:rPr>
          <w:rFonts w:asciiTheme="minorEastAsia" w:eastAsiaTheme="minorEastAsia" w:hAnsiTheme="minorEastAsia" w:cs="Arial" w:hint="eastAsia"/>
          <w:color w:val="FF0000"/>
          <w:sz w:val="24"/>
          <w:szCs w:val="24"/>
          <w:highlight w:val="yellow"/>
        </w:rPr>
        <w:t>（留空）</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2. 合同价格、服务地点和服务期限</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lastRenderedPageBreak/>
        <w:t>2.1 合同价格</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本合同价格为人民币</w:t>
      </w:r>
      <w:r>
        <w:rPr>
          <w:rFonts w:asciiTheme="minorEastAsia" w:hAnsiTheme="minorEastAsia" w:cs="宋体" w:hint="eastAsia"/>
          <w:color w:val="000000"/>
          <w:sz w:val="24"/>
          <w:szCs w:val="24"/>
          <w:highlight w:val="yellow"/>
        </w:rPr>
        <w:t>___</w:t>
      </w:r>
      <w:r>
        <w:rPr>
          <w:rFonts w:asciiTheme="minorEastAsia" w:hAnsiTheme="minorEastAsia" w:cs="宋体" w:hint="eastAsia"/>
          <w:color w:val="000000"/>
          <w:sz w:val="24"/>
          <w:szCs w:val="24"/>
          <w:highlight w:val="yellow"/>
          <w:u w:val="single"/>
        </w:rPr>
        <w:t>_   _</w:t>
      </w:r>
      <w:r>
        <w:rPr>
          <w:rFonts w:asciiTheme="minorEastAsia" w:hAnsiTheme="minorEastAsia" w:cs="宋体" w:hint="eastAsia"/>
          <w:color w:val="000000"/>
          <w:sz w:val="24"/>
          <w:szCs w:val="24"/>
          <w:highlight w:val="yellow"/>
        </w:rPr>
        <w:t>____</w:t>
      </w:r>
      <w:r>
        <w:rPr>
          <w:rFonts w:asciiTheme="minorEastAsia" w:eastAsiaTheme="minorEastAsia" w:hAnsiTheme="minorEastAsia" w:cs="Arial" w:hint="eastAsia"/>
          <w:color w:val="222222"/>
          <w:sz w:val="24"/>
          <w:szCs w:val="24"/>
        </w:rPr>
        <w:t>元整（小写：￥</w:t>
      </w:r>
      <w:r>
        <w:rPr>
          <w:rFonts w:asciiTheme="minorEastAsia" w:hAnsiTheme="minorEastAsia" w:cs="宋体" w:hint="eastAsia"/>
          <w:color w:val="000000"/>
          <w:sz w:val="24"/>
          <w:szCs w:val="24"/>
          <w:highlight w:val="yellow"/>
        </w:rPr>
        <w:t>__</w:t>
      </w:r>
      <w:r>
        <w:rPr>
          <w:rFonts w:asciiTheme="minorEastAsia" w:hAnsiTheme="minorEastAsia" w:cs="宋体" w:hint="eastAsia"/>
          <w:color w:val="000000"/>
          <w:sz w:val="24"/>
          <w:szCs w:val="24"/>
          <w:highlight w:val="yellow"/>
          <w:u w:val="single"/>
        </w:rPr>
        <w:t>_     _</w:t>
      </w:r>
      <w:r>
        <w:rPr>
          <w:rFonts w:asciiTheme="minorEastAsia" w:hAnsiTheme="minorEastAsia" w:cs="宋体" w:hint="eastAsia"/>
          <w:color w:val="000000"/>
          <w:sz w:val="24"/>
          <w:szCs w:val="24"/>
          <w:highlight w:val="yellow"/>
        </w:rPr>
        <w:t>_____</w:t>
      </w:r>
      <w:r>
        <w:rPr>
          <w:rFonts w:asciiTheme="minorEastAsia" w:eastAsiaTheme="minorEastAsia" w:hAnsiTheme="minorEastAsia" w:cs="Arial" w:hint="eastAsia"/>
          <w:color w:val="222222"/>
          <w:sz w:val="24"/>
          <w:szCs w:val="24"/>
        </w:rPr>
        <w:t>）。</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乙方为履行本合同而发生的所有费用均应包含在合同价中，甲方不再另行支付其它任何费用。</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000000"/>
          <w:sz w:val="24"/>
          <w:szCs w:val="24"/>
        </w:rPr>
        <w:t>2.2 服务地点:上海市血液中心</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2.3 服务期限</w:t>
      </w:r>
    </w:p>
    <w:p w:rsidR="0076646A" w:rsidRDefault="0076646A" w:rsidP="0076646A">
      <w:pPr>
        <w:spacing w:line="276" w:lineRule="auto"/>
        <w:ind w:firstLine="420"/>
        <w:rPr>
          <w:rFonts w:asciiTheme="minorEastAsia" w:eastAsiaTheme="minorEastAsia" w:hAnsiTheme="minorEastAsia" w:cs="Arial"/>
          <w:color w:val="222222"/>
          <w:sz w:val="24"/>
          <w:szCs w:val="24"/>
        </w:rPr>
      </w:pPr>
      <w:proofErr w:type="gramStart"/>
      <w:r>
        <w:rPr>
          <w:rFonts w:asciiTheme="minorEastAsia" w:eastAsiaTheme="minorEastAsia" w:hAnsiTheme="minorEastAsia" w:cs="Arial" w:hint="eastAsia"/>
          <w:color w:val="222222"/>
          <w:sz w:val="24"/>
          <w:szCs w:val="24"/>
        </w:rPr>
        <w:t>本服务</w:t>
      </w:r>
      <w:proofErr w:type="gramEnd"/>
      <w:r>
        <w:rPr>
          <w:rFonts w:asciiTheme="minorEastAsia" w:eastAsiaTheme="minorEastAsia" w:hAnsiTheme="minorEastAsia" w:cs="Arial" w:hint="eastAsia"/>
          <w:color w:val="222222"/>
          <w:sz w:val="24"/>
          <w:szCs w:val="24"/>
        </w:rPr>
        <w:t>的服务期限：</w:t>
      </w:r>
      <w:r>
        <w:rPr>
          <w:rFonts w:asciiTheme="minorEastAsia" w:hAnsiTheme="minorEastAsia" w:cs="宋体" w:hint="eastAsia"/>
          <w:color w:val="000000"/>
          <w:sz w:val="24"/>
          <w:szCs w:val="24"/>
          <w:highlight w:val="yellow"/>
        </w:rPr>
        <w:t>_________</w:t>
      </w:r>
      <w:r>
        <w:rPr>
          <w:rFonts w:asciiTheme="minorEastAsia" w:eastAsiaTheme="minorEastAsia" w:hAnsiTheme="minorEastAsia" w:cs="Arial" w:hint="eastAsia"/>
          <w:color w:val="222222"/>
          <w:sz w:val="24"/>
          <w:szCs w:val="24"/>
        </w:rPr>
        <w:t>起至</w:t>
      </w:r>
      <w:r>
        <w:rPr>
          <w:rFonts w:asciiTheme="minorEastAsia" w:hAnsiTheme="minorEastAsia" w:cs="宋体" w:hint="eastAsia"/>
          <w:color w:val="000000"/>
          <w:sz w:val="24"/>
          <w:szCs w:val="24"/>
          <w:highlight w:val="yellow"/>
        </w:rPr>
        <w:t>_________</w:t>
      </w:r>
      <w:r>
        <w:rPr>
          <w:rFonts w:asciiTheme="minorEastAsia" w:eastAsiaTheme="minorEastAsia" w:hAnsiTheme="minorEastAsia" w:cs="Arial" w:hint="eastAsia"/>
          <w:color w:val="222222"/>
          <w:sz w:val="24"/>
          <w:szCs w:val="24"/>
        </w:rPr>
        <w:t>。</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3．质量标准和要求</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3.1 乙方所提供的服务的质量标准按照国家标准、行业标准或制造厂家企业标准确定，上述标准不一致的，以严格的标准为准。没有国家标准、行业标准和企业标准的，按照通常标准或者符合合同目的的特定标准确定。</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3.2 乙方所交付的服务还应符合国家和上海市有关安全、环保、卫生之规定。 </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3.3如果质量标准不统一的，应以甲方所选择的质量标准为依据。 </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4．权利瑕疵担保</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4.1 乙方保证对其交付的服务享有合法的权利。</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4.2 乙方保证在服务上不存在任何未曾向甲方透露的担保物权，如抵押权、质押权、留置权等。</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4.3 乙方保证其所交付的服务没有侵犯任何第三人的知识产权和商业秘密等权利。</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4.4 如甲方使用该服务构成上述侵权的，则由乙方承担全部责任。</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5．验收</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5.1 服务根据合同的规定完成后，甲方应及时进行根据合同的规定进行服务验收。乙方应当以书面形式向甲方递交验收通知书，甲方在收到验收通知书后的10个工作日内，确定具体日期，由双方按照本合同的规定完成服务验收。甲方有权委托第三方检测机构进行验收，对此乙方应当配合。</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5.2如果属于乙方原因致使服务未能通过验收，乙方应当排除隐患、故障或缺陷等，并自行承担相关费用，必要时进行试运行，直至服务完全符合验收标准。</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5.3 如果属于甲方过错原因致使服务未能通过验收，甲方应在合理时间内排除隐患、故障或缺陷等，再次进行验收。如果属于故障之外的原因，除本合同规定的不可抗力外，甲方不愿或未能在规定的时间内完成验收，则由乙方单方面进行验收，并将验收报告提交甲方，即视为验收通过。</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5.4甲方根据合同的规定对服务验收合格后，甲方收取发票并签署验收意见。</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6．保密</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6.1如果甲方或乙方提供的内容属于保密的，应签订保密协议，甲乙双方均</w:t>
      </w:r>
      <w:r>
        <w:rPr>
          <w:rFonts w:asciiTheme="minorEastAsia" w:eastAsiaTheme="minorEastAsia" w:hAnsiTheme="minorEastAsia" w:cs="Arial" w:hint="eastAsia"/>
          <w:color w:val="222222"/>
          <w:sz w:val="24"/>
          <w:szCs w:val="24"/>
        </w:rPr>
        <w:lastRenderedPageBreak/>
        <w:t>有保密义务。</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7．付款</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7.1 本合同以人民币付款（单位：元）。</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7.2 本合同款项按照以下方式支付。</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7.2.1付款内容：（分期付款）</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7.2.2付款条件：</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24"/>
          <w:szCs w:val="24"/>
        </w:rPr>
        <w:t> </w:t>
      </w:r>
    </w:p>
    <w:tbl>
      <w:tblPr>
        <w:tblW w:w="6789" w:type="dxa"/>
        <w:jc w:val="center"/>
        <w:tblCellSpacing w:w="0" w:type="dxa"/>
        <w:tblBorders>
          <w:top w:val="outset" w:sz="6" w:space="0" w:color="000000"/>
          <w:left w:val="outset" w:sz="6" w:space="0" w:color="000000"/>
          <w:bottom w:val="outset" w:sz="6" w:space="0" w:color="000000"/>
          <w:right w:val="outset" w:sz="6" w:space="0" w:color="000000"/>
        </w:tblBorders>
        <w:tblLayout w:type="fixed"/>
        <w:tblCellMar>
          <w:top w:w="75" w:type="dxa"/>
          <w:left w:w="75" w:type="dxa"/>
          <w:bottom w:w="75" w:type="dxa"/>
          <w:right w:w="75" w:type="dxa"/>
        </w:tblCellMar>
        <w:tblLook w:val="04A0"/>
      </w:tblPr>
      <w:tblGrid>
        <w:gridCol w:w="1019"/>
        <w:gridCol w:w="4073"/>
        <w:gridCol w:w="1697"/>
      </w:tblGrid>
      <w:tr w:rsidR="0076646A" w:rsidTr="00813A90">
        <w:trPr>
          <w:tblHeader/>
          <w:tblCellSpacing w:w="0" w:type="dxa"/>
          <w:jc w:val="center"/>
        </w:trPr>
        <w:tc>
          <w:tcPr>
            <w:tcW w:w="1019"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jc w:val="center"/>
              <w:rPr>
                <w:rFonts w:asciiTheme="minorEastAsia" w:eastAsiaTheme="minorEastAsia" w:hAnsiTheme="minorEastAsia" w:cs="Arial"/>
                <w:b/>
                <w:bCs/>
                <w:color w:val="222222"/>
                <w:sz w:val="24"/>
                <w:szCs w:val="24"/>
                <w:highlight w:val="yellow"/>
              </w:rPr>
            </w:pPr>
            <w:r>
              <w:rPr>
                <w:rFonts w:asciiTheme="minorEastAsia" w:eastAsiaTheme="minorEastAsia" w:hAnsiTheme="minorEastAsia" w:cs="Arial"/>
                <w:b/>
                <w:bCs/>
                <w:color w:val="222222"/>
                <w:sz w:val="24"/>
                <w:szCs w:val="24"/>
                <w:highlight w:val="yellow"/>
              </w:rPr>
              <w:t>期次</w:t>
            </w:r>
          </w:p>
        </w:tc>
        <w:tc>
          <w:tcPr>
            <w:tcW w:w="4073"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jc w:val="center"/>
              <w:rPr>
                <w:rFonts w:asciiTheme="minorEastAsia" w:eastAsiaTheme="minorEastAsia" w:hAnsiTheme="minorEastAsia" w:cs="Arial"/>
                <w:b/>
                <w:bCs/>
                <w:color w:val="222222"/>
                <w:sz w:val="24"/>
                <w:szCs w:val="24"/>
                <w:highlight w:val="yellow"/>
              </w:rPr>
            </w:pPr>
            <w:r>
              <w:rPr>
                <w:rFonts w:asciiTheme="minorEastAsia" w:eastAsiaTheme="minorEastAsia" w:hAnsiTheme="minorEastAsia" w:cs="Arial"/>
                <w:b/>
                <w:bCs/>
                <w:color w:val="222222"/>
                <w:sz w:val="24"/>
                <w:szCs w:val="24"/>
                <w:highlight w:val="yellow"/>
              </w:rPr>
              <w:t>支付条件</w:t>
            </w:r>
          </w:p>
        </w:tc>
        <w:tc>
          <w:tcPr>
            <w:tcW w:w="1697"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jc w:val="center"/>
              <w:rPr>
                <w:rFonts w:asciiTheme="minorEastAsia" w:eastAsiaTheme="minorEastAsia" w:hAnsiTheme="minorEastAsia" w:cs="Arial"/>
                <w:b/>
                <w:bCs/>
                <w:color w:val="222222"/>
                <w:sz w:val="24"/>
                <w:szCs w:val="24"/>
                <w:highlight w:val="yellow"/>
              </w:rPr>
            </w:pPr>
            <w:r>
              <w:rPr>
                <w:rFonts w:asciiTheme="minorEastAsia" w:eastAsiaTheme="minorEastAsia" w:hAnsiTheme="minorEastAsia" w:cs="Arial"/>
                <w:b/>
                <w:bCs/>
                <w:color w:val="222222"/>
                <w:sz w:val="24"/>
                <w:szCs w:val="24"/>
                <w:highlight w:val="yellow"/>
              </w:rPr>
              <w:t>支付比例（%）</w:t>
            </w:r>
          </w:p>
        </w:tc>
      </w:tr>
      <w:tr w:rsidR="0076646A" w:rsidTr="00813A90">
        <w:trPr>
          <w:tblCellSpacing w:w="0" w:type="dxa"/>
          <w:jc w:val="center"/>
        </w:trPr>
        <w:tc>
          <w:tcPr>
            <w:tcW w:w="1019"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jc w:val="center"/>
              <w:rPr>
                <w:rFonts w:asciiTheme="minorEastAsia" w:eastAsiaTheme="minorEastAsia" w:hAnsiTheme="minorEastAsia" w:cs="Arial"/>
                <w:color w:val="222222"/>
                <w:sz w:val="24"/>
                <w:szCs w:val="24"/>
                <w:highlight w:val="yellow"/>
              </w:rPr>
            </w:pPr>
            <w:r>
              <w:rPr>
                <w:rFonts w:asciiTheme="minorEastAsia" w:eastAsiaTheme="minorEastAsia" w:hAnsiTheme="minorEastAsia" w:cs="Arial"/>
                <w:color w:val="222222"/>
                <w:sz w:val="12"/>
                <w:szCs w:val="12"/>
                <w:highlight w:val="yellow"/>
              </w:rPr>
              <w:t> </w:t>
            </w:r>
            <w:r>
              <w:rPr>
                <w:rFonts w:asciiTheme="minorEastAsia" w:eastAsiaTheme="minorEastAsia" w:hAnsiTheme="minorEastAsia" w:cs="Arial"/>
                <w:color w:val="222222"/>
                <w:szCs w:val="21"/>
                <w:highlight w:val="yellow"/>
              </w:rPr>
              <w:t>1</w:t>
            </w:r>
          </w:p>
        </w:tc>
        <w:tc>
          <w:tcPr>
            <w:tcW w:w="4073"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rPr>
                <w:rFonts w:asciiTheme="minorEastAsia" w:eastAsiaTheme="minorEastAsia" w:hAnsiTheme="minorEastAsia" w:cs="Arial"/>
                <w:color w:val="222222"/>
                <w:sz w:val="24"/>
                <w:szCs w:val="24"/>
                <w:highlight w:val="yellow"/>
              </w:rPr>
            </w:pPr>
            <w:r>
              <w:rPr>
                <w:rFonts w:asciiTheme="minorEastAsia" w:eastAsiaTheme="minorEastAsia" w:hAnsiTheme="minorEastAsia" w:cs="Arial"/>
                <w:color w:val="222222"/>
                <w:sz w:val="12"/>
                <w:szCs w:val="12"/>
                <w:highlight w:val="yellow"/>
              </w:rPr>
              <w:t> </w:t>
            </w:r>
          </w:p>
        </w:tc>
        <w:tc>
          <w:tcPr>
            <w:tcW w:w="1697"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rPr>
                <w:rFonts w:asciiTheme="minorEastAsia" w:eastAsiaTheme="minorEastAsia" w:hAnsiTheme="minorEastAsia" w:cs="Arial"/>
                <w:color w:val="222222"/>
                <w:sz w:val="24"/>
                <w:szCs w:val="24"/>
                <w:highlight w:val="yellow"/>
              </w:rPr>
            </w:pPr>
            <w:r>
              <w:rPr>
                <w:rFonts w:asciiTheme="minorEastAsia" w:eastAsiaTheme="minorEastAsia" w:hAnsiTheme="minorEastAsia" w:cs="Arial"/>
                <w:color w:val="222222"/>
                <w:sz w:val="12"/>
                <w:szCs w:val="12"/>
                <w:highlight w:val="yellow"/>
              </w:rPr>
              <w:t> </w:t>
            </w:r>
          </w:p>
        </w:tc>
      </w:tr>
      <w:tr w:rsidR="0076646A" w:rsidTr="00813A90">
        <w:trPr>
          <w:tblCellSpacing w:w="0" w:type="dxa"/>
          <w:jc w:val="center"/>
        </w:trPr>
        <w:tc>
          <w:tcPr>
            <w:tcW w:w="1019"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jc w:val="center"/>
              <w:rPr>
                <w:rFonts w:asciiTheme="minorEastAsia" w:eastAsiaTheme="minorEastAsia" w:hAnsiTheme="minorEastAsia" w:cs="Arial"/>
                <w:color w:val="222222"/>
                <w:sz w:val="24"/>
                <w:szCs w:val="24"/>
                <w:highlight w:val="yellow"/>
              </w:rPr>
            </w:pPr>
            <w:r>
              <w:rPr>
                <w:rFonts w:asciiTheme="minorEastAsia" w:eastAsiaTheme="minorEastAsia" w:hAnsiTheme="minorEastAsia" w:cs="Arial"/>
                <w:color w:val="222222"/>
                <w:sz w:val="12"/>
                <w:szCs w:val="12"/>
                <w:highlight w:val="yellow"/>
              </w:rPr>
              <w:t> </w:t>
            </w:r>
            <w:r>
              <w:rPr>
                <w:rFonts w:asciiTheme="minorEastAsia" w:eastAsiaTheme="minorEastAsia" w:hAnsiTheme="minorEastAsia" w:cs="Arial"/>
                <w:color w:val="222222"/>
                <w:szCs w:val="21"/>
                <w:highlight w:val="yellow"/>
              </w:rPr>
              <w:t>2</w:t>
            </w:r>
          </w:p>
        </w:tc>
        <w:tc>
          <w:tcPr>
            <w:tcW w:w="4073"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rPr>
                <w:rFonts w:asciiTheme="minorEastAsia" w:eastAsiaTheme="minorEastAsia" w:hAnsiTheme="minorEastAsia" w:cs="Arial"/>
                <w:color w:val="222222"/>
                <w:sz w:val="24"/>
                <w:szCs w:val="24"/>
                <w:highlight w:val="yellow"/>
              </w:rPr>
            </w:pPr>
            <w:r>
              <w:rPr>
                <w:rFonts w:asciiTheme="minorEastAsia" w:eastAsiaTheme="minorEastAsia" w:hAnsiTheme="minorEastAsia" w:cs="Arial"/>
                <w:color w:val="222222"/>
                <w:sz w:val="12"/>
                <w:szCs w:val="12"/>
                <w:highlight w:val="yellow"/>
              </w:rPr>
              <w:t> </w:t>
            </w:r>
          </w:p>
        </w:tc>
        <w:tc>
          <w:tcPr>
            <w:tcW w:w="1697"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rPr>
                <w:rFonts w:asciiTheme="minorEastAsia" w:eastAsiaTheme="minorEastAsia" w:hAnsiTheme="minorEastAsia" w:cs="Arial"/>
                <w:color w:val="222222"/>
                <w:sz w:val="24"/>
                <w:szCs w:val="24"/>
                <w:highlight w:val="yellow"/>
              </w:rPr>
            </w:pPr>
            <w:r>
              <w:rPr>
                <w:rFonts w:asciiTheme="minorEastAsia" w:eastAsiaTheme="minorEastAsia" w:hAnsiTheme="minorEastAsia" w:cs="Arial"/>
                <w:color w:val="222222"/>
                <w:sz w:val="12"/>
                <w:szCs w:val="12"/>
                <w:highlight w:val="yellow"/>
              </w:rPr>
              <w:t> </w:t>
            </w:r>
          </w:p>
        </w:tc>
      </w:tr>
      <w:tr w:rsidR="0076646A" w:rsidTr="00813A90">
        <w:trPr>
          <w:tblCellSpacing w:w="0" w:type="dxa"/>
          <w:jc w:val="center"/>
        </w:trPr>
        <w:tc>
          <w:tcPr>
            <w:tcW w:w="1019"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jc w:val="center"/>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highlight w:val="yellow"/>
              </w:rPr>
              <w:t> </w:t>
            </w:r>
            <w:r>
              <w:rPr>
                <w:rFonts w:asciiTheme="minorEastAsia" w:eastAsiaTheme="minorEastAsia" w:hAnsiTheme="minorEastAsia" w:cs="Arial"/>
                <w:color w:val="222222"/>
                <w:szCs w:val="21"/>
                <w:highlight w:val="yellow"/>
              </w:rPr>
              <w:t>3</w:t>
            </w:r>
          </w:p>
        </w:tc>
        <w:tc>
          <w:tcPr>
            <w:tcW w:w="4073"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p>
        </w:tc>
        <w:tc>
          <w:tcPr>
            <w:tcW w:w="1697" w:type="dxa"/>
            <w:tcBorders>
              <w:top w:val="outset" w:sz="6" w:space="0" w:color="000000"/>
              <w:left w:val="outset" w:sz="6" w:space="0" w:color="000000"/>
              <w:bottom w:val="outset" w:sz="6" w:space="0" w:color="000000"/>
              <w:right w:val="outset" w:sz="6" w:space="0" w:color="000000"/>
            </w:tcBorders>
            <w:vAlign w:val="center"/>
          </w:tcPr>
          <w:p w:rsidR="0076646A" w:rsidRDefault="0076646A" w:rsidP="00813A90">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12"/>
                <w:szCs w:val="12"/>
              </w:rPr>
              <w:t> </w:t>
            </w:r>
          </w:p>
        </w:tc>
      </w:tr>
    </w:tbl>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24"/>
          <w:szCs w:val="24"/>
        </w:rPr>
        <w:t> </w:t>
      </w:r>
    </w:p>
    <w:p w:rsidR="0076646A" w:rsidRDefault="0076646A" w:rsidP="0076646A">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hint="eastAsia"/>
          <w:color w:val="000000"/>
          <w:sz w:val="24"/>
          <w:szCs w:val="24"/>
        </w:rPr>
        <w:t>（1）本合同付款按照上述付款内容和付款次序分期付款。</w:t>
      </w:r>
    </w:p>
    <w:p w:rsidR="0076646A" w:rsidRDefault="0076646A" w:rsidP="0076646A">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hint="eastAsia"/>
          <w:color w:val="000000"/>
          <w:sz w:val="24"/>
          <w:szCs w:val="24"/>
        </w:rPr>
        <w:t>（2）第一笔付款预付款：在本合同签订且甲方收到乙方按本合同第14条规定提交的履约保证金和预付款等额的银行保函和收款凭证后十个工作日内，甲方支付价款；</w:t>
      </w:r>
    </w:p>
    <w:p w:rsidR="0076646A" w:rsidRDefault="0076646A" w:rsidP="0076646A">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hint="eastAsia"/>
          <w:color w:val="000000"/>
          <w:sz w:val="24"/>
          <w:szCs w:val="24"/>
        </w:rPr>
        <w:t>（3）第二笔服务付款：当乙方提供服务时间达到本合同服务期限二分之一并完成合同规定的相应服务事项时，甲方收到发票后十个工作日内支付价款；</w:t>
      </w:r>
    </w:p>
    <w:p w:rsidR="0076646A" w:rsidRDefault="0076646A" w:rsidP="0076646A">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hint="eastAsia"/>
          <w:color w:val="000000"/>
          <w:sz w:val="24"/>
          <w:szCs w:val="24"/>
        </w:rPr>
        <w:t>（4）第三笔付款服务最终验收付款：当乙方完成合同服务期限内规定的服务事项后，服务验收单或验收报告出具后十个工作日内，甲方支付剩余合同款项。</w:t>
      </w:r>
      <w:r>
        <w:rPr>
          <w:rFonts w:asciiTheme="minorEastAsia" w:eastAsiaTheme="minorEastAsia" w:hAnsiTheme="minorEastAsia" w:cs="宋体" w:hint="eastAsia"/>
          <w:iCs/>
          <w:color w:val="222222"/>
          <w:sz w:val="24"/>
          <w:szCs w:val="24"/>
        </w:rPr>
        <w:t>服务验收单或验收报告出具后十个工作日内，甲方支付剩余合同款项。</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8．甲方的权利义务</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8.1甲方有权在合同规定的范围内享受服务，对没有达到合同规定的服务质量或标准的服务事项，甲方有权要求乙方在规定的时间内加急提供服务，直至符合要求为止。</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8.2如果乙方无法完成合同规定的服务内容、或者服务无法达到合同规定的服务质量或标准的，造成的无法正常运行，甲方有权邀请第三方提供服务，其支付的服务费用由乙方承担；如果乙方不支付，甲方有权在支付乙方合同款项时扣除其相等的金额。</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8.3由于乙方服务质量或延误服务的原因，使甲方有关或设备损坏造成经济损失的，甲方有权要求乙方进行经济赔偿。</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8.4甲方在合同规定的服务期限内有义务为乙方创造服务工作便利，并提供适合的工作环境，协助乙方完成服务工作。</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8.5如果甲方因工作需要对原有进行调整，应有义务并通过有效的方式及时通知乙方涉及合同服务范围调整的，应与乙方协商解决。</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lastRenderedPageBreak/>
        <w:t>9．乙方的权利与义务</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9.1乙方根据合同的服务内容和要求及时提供相应的服务，如果甲方在合同服务范围外增加或扩大服务内容的，乙方有权要求甲方支付其相应的费用。</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9.2乙方为了更好地进行服务，满足甲方对服务质量的要求，有权利要求甲方提供合适的工作环境和便利。在进行故障处理紧急服务时，可以要求甲方进行合作配合。</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9.3如果由于甲方的责任而造成服务延误或不能达到服务质量的，乙方不承担违约责任。</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9.4由于因甲方工作人员人为操作失误、或环境因素等不符合合同服务工作要求、或其他不可抗力因素造成的服务对象损毁的，乙方不承担赔偿责任。</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9.5乙方在履行服务时，发现存在潜在缺陷或故障时，有义务及时与甲方联系，共同落实防范措施，保证正常运行。</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9.6如果乙方确实需要第三方合作才能完成合同规定的服务内容和服务质量的，应事先征得甲方的同意，并由乙方承担第三方提供服务的费用。</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9.7乙方保证在服务中提供更换的部件是全新的、未使用过的。如果或证实服务是有缺陷的，包括潜在的缺陷或使用不符合要求的材料等，甲方可以根据本合同第 10 条规定以书面形式向乙方提出补救措施或索赔。</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10．补救措施和索赔</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10.1 甲方有权根据质量检测部门出具的检验证书向乙方提出索赔。</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10.2 在服务期限内，如果乙方对提供服务的缺陷负有责任而甲方提出索赔，乙方应按照甲方同意的下列一种或多种方式解决索赔事宜：</w:t>
      </w:r>
    </w:p>
    <w:p w:rsidR="0076646A" w:rsidRDefault="0076646A" w:rsidP="0076646A">
      <w:pPr>
        <w:spacing w:line="276" w:lineRule="auto"/>
        <w:ind w:firstLine="50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（1）根据服务的质量状况以及甲方所遭受的损失，经过买卖双方商定降低服务的价格。</w:t>
      </w:r>
    </w:p>
    <w:p w:rsidR="0076646A" w:rsidRDefault="0076646A" w:rsidP="0076646A">
      <w:pPr>
        <w:spacing w:line="276" w:lineRule="auto"/>
        <w:ind w:firstLine="50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（2）乙方应在接到甲方通知后七天内，根据合同的规定负责弥补或更换在服务中有缺陷的部分或修补缺陷部分，其费用由乙方负担。</w:t>
      </w:r>
    </w:p>
    <w:p w:rsidR="0076646A" w:rsidRDefault="0076646A" w:rsidP="0076646A">
      <w:pPr>
        <w:spacing w:line="276" w:lineRule="auto"/>
        <w:ind w:firstLine="50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3）如果在甲方发出索赔通知后十天内乙方未作答复，上述索赔应视为已被乙方接受。如果乙方未能在甲方发出索赔通知后十天内或甲方同意延长的期限内，按照上述规定的任何一种方法采取补救措施，甲方有权从应付的合同款项中扣除索赔金额，如不足以弥补甲方损失的，甲方有权进一步要求乙方赔偿。</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11．履约延误</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11.1 乙方应按照合同规定的时间、地点提供服务。</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11.2 如乙方无正当理由而拖延服务，甲方有权没收乙方提供的履约保证金，或解除合同并追究乙方的违约责任。</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11.3 在履行合同过程中，如果乙方可能遇到妨碍按时提供服务的情况时，应及时以书面形式将拖延的事实、可能拖延的期限和理由通知甲方。甲方在收到乙方通知后，应尽快对情况进行评价，并确定是否同意延期提供服务。</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lastRenderedPageBreak/>
        <w:t>12．误期赔偿</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12．1除合同第13条规定外，如果乙方没有按照合同规定的时间提供服务，甲方可以应付的合同款项中扣除误期赔偿费而不影响合同项下的其他补救方法，赔偿费按每（天）赔偿延期服务的服务费用的百分之一（1%）计收，直至提供服务为止。但误期赔偿费的最高限额不超过合同价的百分之十（10%）。（一周按七天计算，不足七天按一周计算。）一旦达到误期赔偿的最高限额，甲方可考虑终止合同。</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13．不可抗力</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13.1 如果合同各方因不可抗力而导致合同实施延误或不能履行合同义务的话，不应该承担误期赔偿或不能履行合同义务的责任。</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13.2 本条所述的“不可抗力”系指那些双方不可预见、不可避免、不可克服的事件，但不包括双方的违约或疏忽。这些事件包括但不限于：战争、严重火灾、洪水、台风、地震、国家政策的重大变化，以及双方商定的其他事件。</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13.3 在不可抗力事件发生后，当事方应尽快以书面形式将不可抗力的情况和原因通知对方。合同各方应尽可能继续履行合同义务，并积极寻求采取合理的措施履行不受不可抗力影响的其他事项。合同各方应通过友好协商在合理的时间内达成进一步履行合同的协议。</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14．履约保证金</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14.1在本合同签署之前，乙方应向甲方提交一笔金额为人民币</w:t>
      </w:r>
      <w:r>
        <w:rPr>
          <w:rFonts w:asciiTheme="minorEastAsia" w:hAnsiTheme="minorEastAsia" w:cs="宋体" w:hint="eastAsia"/>
          <w:color w:val="000000"/>
          <w:sz w:val="24"/>
          <w:szCs w:val="24"/>
          <w:highlight w:val="yellow"/>
        </w:rPr>
        <w:t>_________</w:t>
      </w:r>
      <w:r>
        <w:rPr>
          <w:rFonts w:asciiTheme="minorEastAsia" w:eastAsiaTheme="minorEastAsia" w:hAnsiTheme="minorEastAsia" w:cs="Arial" w:hint="eastAsia"/>
          <w:color w:val="222222"/>
          <w:sz w:val="24"/>
          <w:szCs w:val="24"/>
        </w:rPr>
        <w:t>元的履约保证金。履约保证金应自出具之日起至全部服务按本合同规定验收合格后三十天内有效。在全部服务按本合同规定验收合格后15日内，甲方应一次性将履约保证金无息退还乙方</w:t>
      </w:r>
      <w:r>
        <w:rPr>
          <w:rFonts w:asciiTheme="minorEastAsia" w:hAnsiTheme="minorEastAsia" w:hint="eastAsia"/>
          <w:color w:val="000000"/>
          <w:sz w:val="24"/>
          <w:szCs w:val="24"/>
        </w:rPr>
        <w:t>或自动转为质量保证金</w:t>
      </w:r>
      <w:r>
        <w:rPr>
          <w:rFonts w:asciiTheme="minorEastAsia" w:hAnsiTheme="minorEastAsia" w:cs="宋体" w:hint="eastAsia"/>
          <w:color w:val="000000"/>
          <w:sz w:val="24"/>
          <w:szCs w:val="24"/>
        </w:rPr>
        <w:t>。</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14.2履约保证金可以采用支票或者甲方认可的银行出具的保函。乙方提交履约保证金所需的有关费用均由其自行负担。</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14.3如乙方未能履行本合同规定的任何义务，则甲方有权从履约保证金中得到补偿。履约保证金不足弥补甲方损失的，乙方仍需承担赔偿责任。</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15．争端的解决</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15.1 合同各方应通过友好协商，解决在执行本合同过程中所发生的或与本合同有关的一切争端。如从协商开始十天内仍不能解决，可以向同级政府采购监管部门提请调解。</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15.2 调解不成则提交甲方所在地法院诉讼解决。</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16．违约终止合同</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16.1 在甲方对乙方违约而采取的任何补救措施不受影响的情况下，甲方可在下列情况下向乙方发出书面通知书，提出终止部分或全部合同。</w:t>
      </w:r>
    </w:p>
    <w:p w:rsidR="0076646A" w:rsidRDefault="0076646A" w:rsidP="0076646A">
      <w:pPr>
        <w:spacing w:line="276" w:lineRule="auto"/>
        <w:ind w:firstLine="426"/>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（1）如果乙方未能在合同规定的期限或甲方同意延长的期限内提供部分或</w:t>
      </w:r>
      <w:r>
        <w:rPr>
          <w:rFonts w:asciiTheme="minorEastAsia" w:eastAsiaTheme="minorEastAsia" w:hAnsiTheme="minorEastAsia" w:cs="Arial" w:hint="eastAsia"/>
          <w:color w:val="222222"/>
          <w:sz w:val="24"/>
          <w:szCs w:val="24"/>
        </w:rPr>
        <w:lastRenderedPageBreak/>
        <w:t>全部服务。</w:t>
      </w:r>
    </w:p>
    <w:p w:rsidR="0076646A" w:rsidRDefault="0076646A" w:rsidP="0076646A">
      <w:pPr>
        <w:spacing w:line="276" w:lineRule="auto"/>
        <w:ind w:firstLine="426"/>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（2）如果乙方未能履行合同规定的其它义务。</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16.2  如果乙方在履行合同过程中有不正当竞争行为，甲方有权解除合同，并按《中华人民共和国反不正当竞争法》之规定由有关部门追究其法律责任。</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17．破产终止合同</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17.1 如果乙方丧失履约能力或被宣告破产，甲方可在任何时候以书面形式通知乙方终止合同而不给乙方补偿。该终止合同将不损害或影响甲方已经采取或将要采取任何行动或补救措施的权利。</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18．合同转让和分包</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18.1 除甲方事先书面同意外，乙方不得转让和分包其应履行的合同义务。</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19．合同生效</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19.1 本合同在合同各方签字盖章并且甲方收到乙方提供的履约保证金后生效。</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19.2</w:t>
      </w:r>
      <w:r>
        <w:rPr>
          <w:rFonts w:ascii="宋体" w:hAnsi="宋体" w:cs="宋体" w:hint="eastAsia"/>
          <w:color w:val="000000"/>
          <w:sz w:val="24"/>
          <w:szCs w:val="24"/>
        </w:rPr>
        <w:t>本合同一式陆份，买方执肆份，卖方执贰份。</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20. 合同附件</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20.1 本合同附件包括：</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20.2 本合同附件与合同具有同等效力。</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20.3合同文件应能相互解释，互为说明。</w:t>
      </w:r>
      <w:proofErr w:type="gramStart"/>
      <w:r>
        <w:rPr>
          <w:rFonts w:asciiTheme="minorEastAsia" w:eastAsiaTheme="minorEastAsia" w:hAnsiTheme="minorEastAsia" w:cs="Arial" w:hint="eastAsia"/>
          <w:color w:val="222222"/>
          <w:sz w:val="24"/>
          <w:szCs w:val="24"/>
        </w:rPr>
        <w:t>若合同</w:t>
      </w:r>
      <w:proofErr w:type="gramEnd"/>
      <w:r>
        <w:rPr>
          <w:rFonts w:asciiTheme="minorEastAsia" w:eastAsiaTheme="minorEastAsia" w:hAnsiTheme="minorEastAsia" w:cs="Arial" w:hint="eastAsia"/>
          <w:color w:val="222222"/>
          <w:sz w:val="24"/>
          <w:szCs w:val="24"/>
        </w:rPr>
        <w:t>文件之间有矛盾，则以最新的文件为准。</w:t>
      </w:r>
    </w:p>
    <w:p w:rsidR="0076646A" w:rsidRDefault="0076646A" w:rsidP="0076646A">
      <w:pPr>
        <w:spacing w:before="284"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hint="eastAsia"/>
          <w:b/>
          <w:bCs/>
          <w:color w:val="222222"/>
          <w:sz w:val="24"/>
          <w:szCs w:val="24"/>
        </w:rPr>
        <w:t>21．合同修改</w:t>
      </w:r>
    </w:p>
    <w:p w:rsidR="0076646A" w:rsidRDefault="0076646A" w:rsidP="0076646A">
      <w:pPr>
        <w:spacing w:line="276" w:lineRule="auto"/>
        <w:ind w:firstLine="42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21.1 除了双方签署书面修改协议，并成为本合同不可分割的一部分之外，本合同条件不得有任何变化或修改。</w:t>
      </w:r>
    </w:p>
    <w:p w:rsidR="0076646A" w:rsidRDefault="0076646A" w:rsidP="0076646A">
      <w:pPr>
        <w:spacing w:before="284" w:line="276" w:lineRule="auto"/>
        <w:rPr>
          <w:rFonts w:asciiTheme="minorEastAsia" w:eastAsiaTheme="minorEastAsia" w:hAnsiTheme="minorEastAsia" w:cs="Arial"/>
          <w:b/>
          <w:bCs/>
          <w:color w:val="222222"/>
          <w:sz w:val="24"/>
          <w:szCs w:val="24"/>
        </w:rPr>
      </w:pPr>
      <w:r>
        <w:rPr>
          <w:rFonts w:asciiTheme="minorEastAsia" w:eastAsiaTheme="minorEastAsia" w:hAnsiTheme="minorEastAsia" w:cs="Arial" w:hint="eastAsia"/>
          <w:b/>
          <w:bCs/>
          <w:color w:val="222222"/>
          <w:sz w:val="24"/>
          <w:szCs w:val="24"/>
        </w:rPr>
        <w:t>22. 反商业贿赂条款</w:t>
      </w:r>
    </w:p>
    <w:p w:rsidR="0076646A" w:rsidRDefault="0076646A" w:rsidP="0076646A">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.1</w:t>
      </w:r>
      <w:r>
        <w:rPr>
          <w:rFonts w:asciiTheme="minorEastAsia" w:eastAsiaTheme="minorEastAsia" w:hAnsiTheme="minorEastAsia" w:cs="Arial" w:hint="eastAsia"/>
          <w:color w:val="222222"/>
          <w:sz w:val="24"/>
          <w:szCs w:val="24"/>
        </w:rPr>
        <w:t>甲乙双方都清楚并愿意严格遵守中华人民共和国反商业贿赂的法律规定，双方都清楚任何形式的贿赂和贪</w:t>
      </w:r>
      <w:proofErr w:type="gramStart"/>
      <w:r>
        <w:rPr>
          <w:rFonts w:asciiTheme="minorEastAsia" w:eastAsiaTheme="minorEastAsia" w:hAnsiTheme="minorEastAsia" w:cs="Arial" w:hint="eastAsia"/>
          <w:color w:val="222222"/>
          <w:sz w:val="24"/>
          <w:szCs w:val="24"/>
        </w:rPr>
        <w:t>渎</w:t>
      </w:r>
      <w:proofErr w:type="gramEnd"/>
      <w:r>
        <w:rPr>
          <w:rFonts w:asciiTheme="minorEastAsia" w:eastAsiaTheme="minorEastAsia" w:hAnsiTheme="minorEastAsia" w:cs="Arial" w:hint="eastAsia"/>
          <w:color w:val="222222"/>
          <w:sz w:val="24"/>
          <w:szCs w:val="24"/>
        </w:rPr>
        <w:t>行为都将触犯法律，并将受到法律的严惩。</w:t>
      </w:r>
    </w:p>
    <w:p w:rsidR="0076646A" w:rsidRDefault="0076646A" w:rsidP="0076646A">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.2</w:t>
      </w:r>
      <w:r>
        <w:rPr>
          <w:rFonts w:asciiTheme="minorEastAsia" w:eastAsiaTheme="minorEastAsia" w:hAnsiTheme="minorEastAsia" w:cs="Arial" w:hint="eastAsia"/>
          <w:color w:val="222222"/>
          <w:sz w:val="24"/>
          <w:szCs w:val="24"/>
        </w:rPr>
        <w:t>乙方不得向甲方或其他相关人员索要、收受、提供、给予合同约定外的任何利益，包括但不限于明扣、暗扣、现金、购物卡、实物、有价证券、旅游或其他非物质性利益等。</w:t>
      </w:r>
    </w:p>
    <w:p w:rsidR="0076646A" w:rsidRDefault="0076646A" w:rsidP="0076646A">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.3</w:t>
      </w:r>
      <w:r>
        <w:rPr>
          <w:rFonts w:asciiTheme="minorEastAsia" w:eastAsiaTheme="minorEastAsia" w:hAnsiTheme="minorEastAsia" w:cs="Arial" w:hint="eastAsia"/>
          <w:color w:val="222222"/>
          <w:sz w:val="24"/>
          <w:szCs w:val="24"/>
        </w:rPr>
        <w:t>甲方严格禁止乙方的任何商业贿赂行为。乙方发生本条第二款所列示的任何一种行为，都是违反合同条款的严重违约行为，都将受到甲方和国家法律的惩处，包括但不限于甲方有权解除所有相关合同、将该行为向有关部门举报、并要求乙方支付惩罚性违约金</w:t>
      </w:r>
      <w:r>
        <w:rPr>
          <w:rFonts w:asciiTheme="minorEastAsia" w:eastAsiaTheme="minorEastAsia" w:hAnsiTheme="minorEastAsia" w:cs="Arial"/>
          <w:color w:val="222222"/>
          <w:sz w:val="24"/>
          <w:szCs w:val="24"/>
        </w:rPr>
        <w:t>50万元。</w:t>
      </w:r>
    </w:p>
    <w:p w:rsidR="0076646A" w:rsidRDefault="0076646A" w:rsidP="0076646A">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.4</w:t>
      </w:r>
      <w:r>
        <w:rPr>
          <w:rFonts w:asciiTheme="minorEastAsia" w:eastAsiaTheme="minorEastAsia" w:hAnsiTheme="minorEastAsia" w:cs="Arial" w:hint="eastAsia"/>
          <w:color w:val="222222"/>
          <w:sz w:val="24"/>
          <w:szCs w:val="24"/>
        </w:rPr>
        <w:t>甲方郑重提示：甲方反对乙方为了本合同之目的与本合同以外的任何第三方发生本条款第二条所列示的任何一种行为，该等行为都是违反国家法律的</w:t>
      </w:r>
      <w:r>
        <w:rPr>
          <w:rFonts w:asciiTheme="minorEastAsia" w:eastAsiaTheme="minorEastAsia" w:hAnsiTheme="minorEastAsia" w:cs="Arial" w:hint="eastAsia"/>
          <w:color w:val="222222"/>
          <w:sz w:val="24"/>
          <w:szCs w:val="24"/>
        </w:rPr>
        <w:lastRenderedPageBreak/>
        <w:t>行为，并将受到国家法律的惩处。</w:t>
      </w:r>
    </w:p>
    <w:p w:rsidR="0076646A" w:rsidRDefault="0076646A" w:rsidP="0076646A">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.5如因</w:t>
      </w:r>
      <w:r>
        <w:rPr>
          <w:rFonts w:asciiTheme="minorEastAsia" w:eastAsiaTheme="minorEastAsia" w:hAnsiTheme="minorEastAsia" w:cs="Arial" w:hint="eastAsia"/>
          <w:color w:val="222222"/>
          <w:sz w:val="24"/>
          <w:szCs w:val="24"/>
        </w:rPr>
        <w:t>乙</w:t>
      </w:r>
      <w:r>
        <w:rPr>
          <w:rFonts w:asciiTheme="minorEastAsia" w:eastAsiaTheme="minorEastAsia" w:hAnsiTheme="minorEastAsia" w:cs="Arial"/>
          <w:color w:val="222222"/>
          <w:sz w:val="24"/>
          <w:szCs w:val="24"/>
        </w:rPr>
        <w:t>方违反上述第二条、第三条、第四条之规定，给</w:t>
      </w:r>
      <w:r>
        <w:rPr>
          <w:rFonts w:asciiTheme="minorEastAsia" w:eastAsiaTheme="minorEastAsia" w:hAnsiTheme="minorEastAsia" w:cs="Arial" w:hint="eastAsia"/>
          <w:color w:val="222222"/>
          <w:sz w:val="24"/>
          <w:szCs w:val="24"/>
        </w:rPr>
        <w:t>甲</w:t>
      </w:r>
      <w:r>
        <w:rPr>
          <w:rFonts w:asciiTheme="minorEastAsia" w:eastAsiaTheme="minorEastAsia" w:hAnsiTheme="minorEastAsia" w:cs="Arial"/>
          <w:color w:val="222222"/>
          <w:sz w:val="24"/>
          <w:szCs w:val="24"/>
        </w:rPr>
        <w:t>方造成损失的，应承担损害赔偿责任。</w:t>
      </w:r>
    </w:p>
    <w:p w:rsidR="0076646A" w:rsidRDefault="0076646A" w:rsidP="0076646A">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22</w:t>
      </w:r>
      <w:r>
        <w:rPr>
          <w:rFonts w:asciiTheme="minorEastAsia" w:eastAsiaTheme="minorEastAsia" w:hAnsiTheme="minorEastAsia" w:cs="Arial"/>
          <w:color w:val="222222"/>
          <w:sz w:val="24"/>
          <w:szCs w:val="24"/>
        </w:rPr>
        <w:t>.6本条所称“其他相关人员”是指</w:t>
      </w:r>
      <w:r>
        <w:rPr>
          <w:rFonts w:asciiTheme="minorEastAsia" w:eastAsiaTheme="minorEastAsia" w:hAnsiTheme="minorEastAsia" w:cs="Arial" w:hint="eastAsia"/>
          <w:color w:val="222222"/>
          <w:sz w:val="24"/>
          <w:szCs w:val="24"/>
        </w:rPr>
        <w:t>甲方以外的与合同有直接或间接利益关系的人员，包括但不仅限于主管部门的人员。</w:t>
      </w:r>
    </w:p>
    <w:p w:rsidR="0076646A" w:rsidRDefault="0076646A" w:rsidP="0076646A">
      <w:pPr>
        <w:spacing w:before="284" w:line="276" w:lineRule="auto"/>
        <w:rPr>
          <w:rFonts w:asciiTheme="minorEastAsia" w:eastAsiaTheme="minorEastAsia" w:hAnsiTheme="minorEastAsia" w:cs="Arial"/>
          <w:b/>
          <w:bCs/>
          <w:color w:val="222222"/>
          <w:sz w:val="24"/>
          <w:szCs w:val="24"/>
        </w:rPr>
      </w:pPr>
      <w:r>
        <w:rPr>
          <w:rFonts w:asciiTheme="minorEastAsia" w:eastAsiaTheme="minorEastAsia" w:hAnsiTheme="minorEastAsia" w:cs="Arial" w:hint="eastAsia"/>
          <w:b/>
          <w:bCs/>
          <w:color w:val="222222"/>
          <w:sz w:val="24"/>
          <w:szCs w:val="24"/>
        </w:rPr>
        <w:t>23. 其他</w:t>
      </w:r>
    </w:p>
    <w:p w:rsidR="0076646A" w:rsidRDefault="0076646A" w:rsidP="0076646A">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24"/>
          <w:szCs w:val="24"/>
        </w:rPr>
        <w:t xml:space="preserve">23.1  </w:t>
      </w:r>
      <w:r>
        <w:rPr>
          <w:rFonts w:asciiTheme="minorEastAsia" w:eastAsiaTheme="minorEastAsia" w:hAnsiTheme="minorEastAsia" w:cs="Arial" w:hint="eastAsia"/>
          <w:color w:val="222222"/>
          <w:sz w:val="24"/>
          <w:szCs w:val="24"/>
        </w:rPr>
        <w:t>在合同期内，如发生包括国家的政策法规和技术要求或方法变化等情况，则甲方可停止使用乙方的服务，并终止本合同。乙方如出现（或被有关部门报道存在）质量问题或其他情况，乙方有责任及时书面向乙方提供材料并分析原因加以合理解释，如乙方无法按时解决或不能及时提供服务，甲方有权终止合同。</w:t>
      </w:r>
    </w:p>
    <w:p w:rsidR="0076646A" w:rsidRDefault="0076646A" w:rsidP="0076646A">
      <w:pPr>
        <w:spacing w:line="276" w:lineRule="auto"/>
        <w:ind w:firstLineChars="200" w:firstLine="480"/>
        <w:rPr>
          <w:rFonts w:asciiTheme="minorEastAsia" w:eastAsiaTheme="minorEastAsia" w:hAnsiTheme="minorEastAsia" w:cs="Arial"/>
          <w:color w:val="222222"/>
          <w:sz w:val="24"/>
          <w:szCs w:val="24"/>
        </w:rPr>
      </w:pPr>
      <w:r>
        <w:rPr>
          <w:rFonts w:asciiTheme="minorEastAsia" w:eastAsiaTheme="minorEastAsia" w:hAnsiTheme="minorEastAsia" w:cs="Arial" w:hint="eastAsia"/>
          <w:color w:val="222222"/>
          <w:sz w:val="24"/>
          <w:szCs w:val="24"/>
        </w:rPr>
        <w:t>23.2  乙方在为甲方服务同时,应遵守甲方各类管理体系要求。</w:t>
      </w:r>
    </w:p>
    <w:p w:rsidR="0076646A" w:rsidRDefault="0076646A" w:rsidP="0076646A">
      <w:pPr>
        <w:spacing w:line="276" w:lineRule="auto"/>
        <w:ind w:firstLine="425"/>
        <w:rPr>
          <w:rFonts w:asciiTheme="minorEastAsia" w:eastAsiaTheme="minorEastAsia" w:hAnsiTheme="minorEastAsia" w:cs="宋体"/>
          <w:color w:val="FF0000"/>
          <w:sz w:val="24"/>
          <w:szCs w:val="24"/>
        </w:rPr>
      </w:pPr>
      <w:r>
        <w:rPr>
          <w:rFonts w:asciiTheme="minorEastAsia" w:eastAsiaTheme="minorEastAsia" w:hAnsiTheme="minorEastAsia" w:cs="宋体" w:hint="eastAsia"/>
          <w:color w:val="FF0000"/>
          <w:sz w:val="24"/>
          <w:szCs w:val="24"/>
          <w:highlight w:val="yellow"/>
        </w:rPr>
        <w:t>（留空）</w:t>
      </w:r>
    </w:p>
    <w:p w:rsidR="0076646A" w:rsidRDefault="0076646A" w:rsidP="0076646A">
      <w:pPr>
        <w:spacing w:line="276" w:lineRule="auto"/>
        <w:ind w:firstLine="425"/>
        <w:rPr>
          <w:rFonts w:asciiTheme="minorEastAsia" w:eastAsiaTheme="minorEastAsia" w:hAnsiTheme="minorEastAsia" w:cs="宋体"/>
          <w:color w:val="000000"/>
          <w:sz w:val="24"/>
          <w:szCs w:val="24"/>
        </w:rPr>
      </w:pPr>
    </w:p>
    <w:p w:rsidR="0076646A" w:rsidRDefault="0076646A" w:rsidP="0076646A">
      <w:pPr>
        <w:spacing w:line="276" w:lineRule="auto"/>
        <w:ind w:firstLine="425"/>
        <w:rPr>
          <w:rFonts w:asciiTheme="minorEastAsia" w:eastAsiaTheme="minorEastAsia" w:hAnsiTheme="minorEastAsia" w:cs="宋体"/>
          <w:color w:val="000000"/>
          <w:sz w:val="24"/>
          <w:szCs w:val="24"/>
        </w:rPr>
      </w:pPr>
    </w:p>
    <w:p w:rsidR="0076646A" w:rsidRDefault="0076646A" w:rsidP="0076646A">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hint="eastAsia"/>
          <w:color w:val="000000"/>
          <w:sz w:val="24"/>
          <w:szCs w:val="24"/>
        </w:rPr>
        <w:t>签约各方：</w:t>
      </w:r>
    </w:p>
    <w:p w:rsidR="0076646A" w:rsidRDefault="0076646A" w:rsidP="0076646A">
      <w:pPr>
        <w:spacing w:line="276" w:lineRule="auto"/>
        <w:ind w:firstLine="425"/>
        <w:rPr>
          <w:rFonts w:asciiTheme="minorEastAsia" w:eastAsiaTheme="minorEastAsia" w:hAnsiTheme="minorEastAsia" w:cs="宋体"/>
          <w:color w:val="222222"/>
          <w:sz w:val="24"/>
          <w:szCs w:val="24"/>
        </w:rPr>
      </w:pPr>
      <w:r>
        <w:rPr>
          <w:rFonts w:asciiTheme="minorEastAsia" w:eastAsiaTheme="minorEastAsia" w:hAnsiTheme="minorEastAsia" w:cs="宋体"/>
          <w:color w:val="222222"/>
          <w:sz w:val="24"/>
          <w:szCs w:val="24"/>
        </w:rPr>
        <w:t> </w:t>
      </w:r>
    </w:p>
    <w:tbl>
      <w:tblPr>
        <w:tblW w:w="7946" w:type="dxa"/>
        <w:tblCellSpacing w:w="7" w:type="dxa"/>
        <w:tblLayout w:type="fixed"/>
        <w:tblCellMar>
          <w:top w:w="15" w:type="dxa"/>
          <w:left w:w="15" w:type="dxa"/>
          <w:bottom w:w="15" w:type="dxa"/>
          <w:right w:w="15" w:type="dxa"/>
        </w:tblCellMar>
        <w:tblLook w:val="04A0"/>
      </w:tblPr>
      <w:tblGrid>
        <w:gridCol w:w="3817"/>
        <w:gridCol w:w="4129"/>
      </w:tblGrid>
      <w:tr w:rsidR="0076646A" w:rsidTr="00813A90">
        <w:trPr>
          <w:tblCellSpacing w:w="7" w:type="dxa"/>
        </w:trPr>
        <w:tc>
          <w:tcPr>
            <w:tcW w:w="3796" w:type="dxa"/>
            <w:vAlign w:val="center"/>
          </w:tcPr>
          <w:p w:rsidR="0076646A" w:rsidRDefault="0076646A" w:rsidP="00813A90">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000000"/>
                <w:sz w:val="27"/>
                <w:szCs w:val="27"/>
              </w:rPr>
              <w:t>甲方（盖章）：</w:t>
            </w:r>
          </w:p>
        </w:tc>
        <w:tc>
          <w:tcPr>
            <w:tcW w:w="4108" w:type="dxa"/>
            <w:vAlign w:val="center"/>
          </w:tcPr>
          <w:p w:rsidR="0076646A" w:rsidRDefault="0076646A" w:rsidP="00813A90">
            <w:pPr>
              <w:spacing w:line="276" w:lineRule="auto"/>
              <w:ind w:firstLineChars="150" w:firstLine="405"/>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27"/>
                <w:szCs w:val="27"/>
              </w:rPr>
              <w:t xml:space="preserve">乙方（盖章）： </w:t>
            </w:r>
          </w:p>
        </w:tc>
      </w:tr>
      <w:tr w:rsidR="0076646A" w:rsidTr="00813A90">
        <w:trPr>
          <w:tblCellSpacing w:w="7" w:type="dxa"/>
        </w:trPr>
        <w:tc>
          <w:tcPr>
            <w:tcW w:w="3796" w:type="dxa"/>
            <w:vAlign w:val="center"/>
          </w:tcPr>
          <w:p w:rsidR="0076646A" w:rsidRDefault="0076646A" w:rsidP="00813A90">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000000"/>
                <w:sz w:val="27"/>
                <w:szCs w:val="27"/>
              </w:rPr>
              <w:t>法定代表人或授权委托人（签章）</w:t>
            </w:r>
            <w:r>
              <w:rPr>
                <w:rFonts w:asciiTheme="minorEastAsia" w:eastAsiaTheme="minorEastAsia" w:hAnsiTheme="minorEastAsia" w:cs="Arial"/>
                <w:color w:val="222222"/>
                <w:sz w:val="27"/>
                <w:szCs w:val="27"/>
              </w:rPr>
              <w:t>：</w:t>
            </w:r>
          </w:p>
        </w:tc>
        <w:tc>
          <w:tcPr>
            <w:tcW w:w="4108" w:type="dxa"/>
            <w:vAlign w:val="center"/>
          </w:tcPr>
          <w:p w:rsidR="0076646A" w:rsidRDefault="0076646A" w:rsidP="00813A90">
            <w:pPr>
              <w:spacing w:line="276" w:lineRule="auto"/>
              <w:ind w:leftChars="203" w:left="426"/>
              <w:rPr>
                <w:rFonts w:asciiTheme="minorEastAsia" w:eastAsiaTheme="minorEastAsia" w:hAnsiTheme="minorEastAsia" w:cs="Arial"/>
                <w:color w:val="222222"/>
                <w:sz w:val="24"/>
                <w:szCs w:val="24"/>
              </w:rPr>
            </w:pPr>
            <w:r>
              <w:rPr>
                <w:rFonts w:asciiTheme="minorEastAsia" w:eastAsiaTheme="minorEastAsia" w:hAnsiTheme="minorEastAsia" w:cs="Arial"/>
                <w:color w:val="222222"/>
                <w:sz w:val="27"/>
                <w:szCs w:val="27"/>
              </w:rPr>
              <w:t>法定代表人或授权委托人（签章）：</w:t>
            </w:r>
          </w:p>
        </w:tc>
      </w:tr>
      <w:tr w:rsidR="0076646A" w:rsidTr="00813A90">
        <w:trPr>
          <w:tblCellSpacing w:w="7" w:type="dxa"/>
        </w:trPr>
        <w:tc>
          <w:tcPr>
            <w:tcW w:w="3796" w:type="dxa"/>
            <w:vAlign w:val="center"/>
          </w:tcPr>
          <w:p w:rsidR="0076646A" w:rsidRDefault="0076646A" w:rsidP="00813A90">
            <w:pPr>
              <w:spacing w:line="276" w:lineRule="auto"/>
              <w:rPr>
                <w:rFonts w:asciiTheme="minorEastAsia" w:eastAsiaTheme="minorEastAsia" w:hAnsiTheme="minorEastAsia" w:cs="Arial"/>
                <w:color w:val="222222"/>
                <w:sz w:val="24"/>
                <w:szCs w:val="24"/>
              </w:rPr>
            </w:pPr>
            <w:r>
              <w:rPr>
                <w:rFonts w:asciiTheme="minorEastAsia" w:eastAsiaTheme="minorEastAsia" w:hAnsiTheme="minorEastAsia" w:cs="Arial"/>
                <w:color w:val="000000"/>
                <w:sz w:val="27"/>
                <w:szCs w:val="27"/>
              </w:rPr>
              <w:t>日期：</w:t>
            </w:r>
          </w:p>
        </w:tc>
        <w:tc>
          <w:tcPr>
            <w:tcW w:w="4108" w:type="dxa"/>
            <w:vAlign w:val="center"/>
          </w:tcPr>
          <w:p w:rsidR="0076646A" w:rsidRDefault="0076646A" w:rsidP="00813A90">
            <w:pPr>
              <w:spacing w:line="276" w:lineRule="auto"/>
              <w:ind w:firstLineChars="150" w:firstLine="405"/>
              <w:rPr>
                <w:rFonts w:asciiTheme="minorEastAsia" w:eastAsiaTheme="minorEastAsia" w:hAnsiTheme="minorEastAsia" w:cs="Arial"/>
                <w:color w:val="222222"/>
                <w:sz w:val="24"/>
                <w:szCs w:val="24"/>
              </w:rPr>
            </w:pPr>
            <w:r>
              <w:rPr>
                <w:rFonts w:asciiTheme="minorEastAsia" w:eastAsiaTheme="minorEastAsia" w:hAnsiTheme="minorEastAsia" w:cs="Arial"/>
                <w:color w:val="000000"/>
                <w:sz w:val="27"/>
                <w:szCs w:val="27"/>
              </w:rPr>
              <w:t>日期：</w:t>
            </w:r>
          </w:p>
        </w:tc>
      </w:tr>
    </w:tbl>
    <w:p w:rsidR="0076646A" w:rsidRDefault="0076646A" w:rsidP="0076646A"/>
    <w:p w:rsidR="0076646A" w:rsidRDefault="0076646A" w:rsidP="0076646A">
      <w:pPr>
        <w:jc w:val="left"/>
      </w:pPr>
    </w:p>
    <w:p w:rsidR="002B2A33" w:rsidRDefault="002B2A33"/>
    <w:sectPr w:rsidR="002B2A33" w:rsidSect="002177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646A"/>
    <w:rsid w:val="0000071B"/>
    <w:rsid w:val="000021E3"/>
    <w:rsid w:val="0000232A"/>
    <w:rsid w:val="00003AE0"/>
    <w:rsid w:val="0001103E"/>
    <w:rsid w:val="000124B1"/>
    <w:rsid w:val="00012E21"/>
    <w:rsid w:val="00015E76"/>
    <w:rsid w:val="00015F0B"/>
    <w:rsid w:val="00020B05"/>
    <w:rsid w:val="00026BAF"/>
    <w:rsid w:val="00027ECA"/>
    <w:rsid w:val="000429D5"/>
    <w:rsid w:val="000439F9"/>
    <w:rsid w:val="00044C4A"/>
    <w:rsid w:val="00053B53"/>
    <w:rsid w:val="000618C6"/>
    <w:rsid w:val="00062467"/>
    <w:rsid w:val="00073FCA"/>
    <w:rsid w:val="00075AFB"/>
    <w:rsid w:val="000809A9"/>
    <w:rsid w:val="00083451"/>
    <w:rsid w:val="00094780"/>
    <w:rsid w:val="00095949"/>
    <w:rsid w:val="000A1531"/>
    <w:rsid w:val="000A1557"/>
    <w:rsid w:val="000A395E"/>
    <w:rsid w:val="000B73D9"/>
    <w:rsid w:val="000C56F4"/>
    <w:rsid w:val="000C74DE"/>
    <w:rsid w:val="000D0958"/>
    <w:rsid w:val="000D6555"/>
    <w:rsid w:val="000E3A9A"/>
    <w:rsid w:val="000E5A20"/>
    <w:rsid w:val="000E637C"/>
    <w:rsid w:val="000F1A06"/>
    <w:rsid w:val="000F5AD9"/>
    <w:rsid w:val="000F610A"/>
    <w:rsid w:val="0010162A"/>
    <w:rsid w:val="00103105"/>
    <w:rsid w:val="00106A8F"/>
    <w:rsid w:val="00110D8C"/>
    <w:rsid w:val="00120AD0"/>
    <w:rsid w:val="00125221"/>
    <w:rsid w:val="00125FBA"/>
    <w:rsid w:val="00127B64"/>
    <w:rsid w:val="00132B05"/>
    <w:rsid w:val="00133DA4"/>
    <w:rsid w:val="00137D3C"/>
    <w:rsid w:val="001400BA"/>
    <w:rsid w:val="001550A0"/>
    <w:rsid w:val="00156878"/>
    <w:rsid w:val="0015688E"/>
    <w:rsid w:val="00164CCE"/>
    <w:rsid w:val="00167867"/>
    <w:rsid w:val="00167BDC"/>
    <w:rsid w:val="00173B27"/>
    <w:rsid w:val="00177A4B"/>
    <w:rsid w:val="00196FD7"/>
    <w:rsid w:val="001A473C"/>
    <w:rsid w:val="001B03C7"/>
    <w:rsid w:val="001B05A5"/>
    <w:rsid w:val="001B1559"/>
    <w:rsid w:val="001C713C"/>
    <w:rsid w:val="001C7534"/>
    <w:rsid w:val="001D11D8"/>
    <w:rsid w:val="001E422E"/>
    <w:rsid w:val="001E7F15"/>
    <w:rsid w:val="001F1501"/>
    <w:rsid w:val="001F1D34"/>
    <w:rsid w:val="001F6921"/>
    <w:rsid w:val="002015EE"/>
    <w:rsid w:val="00212B4D"/>
    <w:rsid w:val="00215979"/>
    <w:rsid w:val="0021762B"/>
    <w:rsid w:val="00222F2F"/>
    <w:rsid w:val="00223E84"/>
    <w:rsid w:val="002314EC"/>
    <w:rsid w:val="00233DB8"/>
    <w:rsid w:val="00234126"/>
    <w:rsid w:val="002346CF"/>
    <w:rsid w:val="00237EF2"/>
    <w:rsid w:val="0024538E"/>
    <w:rsid w:val="00245597"/>
    <w:rsid w:val="002540A2"/>
    <w:rsid w:val="002550AD"/>
    <w:rsid w:val="002633A9"/>
    <w:rsid w:val="00264FEF"/>
    <w:rsid w:val="00265E5C"/>
    <w:rsid w:val="00280B8E"/>
    <w:rsid w:val="00286965"/>
    <w:rsid w:val="002A34F0"/>
    <w:rsid w:val="002A55AF"/>
    <w:rsid w:val="002A6349"/>
    <w:rsid w:val="002B231C"/>
    <w:rsid w:val="002B2A33"/>
    <w:rsid w:val="002B7067"/>
    <w:rsid w:val="002B7954"/>
    <w:rsid w:val="002D3F97"/>
    <w:rsid w:val="002D578E"/>
    <w:rsid w:val="002D6270"/>
    <w:rsid w:val="002E33F9"/>
    <w:rsid w:val="002F4258"/>
    <w:rsid w:val="003079BE"/>
    <w:rsid w:val="00310820"/>
    <w:rsid w:val="003140E6"/>
    <w:rsid w:val="00314C38"/>
    <w:rsid w:val="00325E8F"/>
    <w:rsid w:val="003304C1"/>
    <w:rsid w:val="003341D3"/>
    <w:rsid w:val="00335ABA"/>
    <w:rsid w:val="00336580"/>
    <w:rsid w:val="00341095"/>
    <w:rsid w:val="003434D2"/>
    <w:rsid w:val="0034763A"/>
    <w:rsid w:val="00352FA1"/>
    <w:rsid w:val="0035755B"/>
    <w:rsid w:val="003654B9"/>
    <w:rsid w:val="003732AC"/>
    <w:rsid w:val="00383218"/>
    <w:rsid w:val="0039229E"/>
    <w:rsid w:val="0039587B"/>
    <w:rsid w:val="00397737"/>
    <w:rsid w:val="003A2618"/>
    <w:rsid w:val="003A5306"/>
    <w:rsid w:val="003A54B3"/>
    <w:rsid w:val="003A566E"/>
    <w:rsid w:val="003A6BA6"/>
    <w:rsid w:val="003B2F30"/>
    <w:rsid w:val="003B6FB7"/>
    <w:rsid w:val="003D3D7E"/>
    <w:rsid w:val="003D798C"/>
    <w:rsid w:val="003E14B2"/>
    <w:rsid w:val="003E2C2E"/>
    <w:rsid w:val="003E3308"/>
    <w:rsid w:val="003F57D5"/>
    <w:rsid w:val="003F6B16"/>
    <w:rsid w:val="00413A58"/>
    <w:rsid w:val="0041532E"/>
    <w:rsid w:val="00417B9E"/>
    <w:rsid w:val="00417E7E"/>
    <w:rsid w:val="0042072B"/>
    <w:rsid w:val="00426E2A"/>
    <w:rsid w:val="004409EE"/>
    <w:rsid w:val="00442AAF"/>
    <w:rsid w:val="00443D22"/>
    <w:rsid w:val="004454AE"/>
    <w:rsid w:val="004473D2"/>
    <w:rsid w:val="004475C4"/>
    <w:rsid w:val="00451056"/>
    <w:rsid w:val="0045557F"/>
    <w:rsid w:val="00456D14"/>
    <w:rsid w:val="00462A7D"/>
    <w:rsid w:val="00464198"/>
    <w:rsid w:val="00471700"/>
    <w:rsid w:val="004724C0"/>
    <w:rsid w:val="00472571"/>
    <w:rsid w:val="00472DDB"/>
    <w:rsid w:val="00475185"/>
    <w:rsid w:val="004856E8"/>
    <w:rsid w:val="00490B47"/>
    <w:rsid w:val="00494191"/>
    <w:rsid w:val="004A0524"/>
    <w:rsid w:val="004A516D"/>
    <w:rsid w:val="004A77D4"/>
    <w:rsid w:val="004B350D"/>
    <w:rsid w:val="004D5FCD"/>
    <w:rsid w:val="004E7457"/>
    <w:rsid w:val="004F6781"/>
    <w:rsid w:val="00503500"/>
    <w:rsid w:val="005143FC"/>
    <w:rsid w:val="005177E4"/>
    <w:rsid w:val="005220BB"/>
    <w:rsid w:val="00524874"/>
    <w:rsid w:val="0053148D"/>
    <w:rsid w:val="005315D0"/>
    <w:rsid w:val="00532934"/>
    <w:rsid w:val="00532DED"/>
    <w:rsid w:val="00544470"/>
    <w:rsid w:val="005444EB"/>
    <w:rsid w:val="00546DD4"/>
    <w:rsid w:val="0054729D"/>
    <w:rsid w:val="00550D3B"/>
    <w:rsid w:val="00552262"/>
    <w:rsid w:val="005538E4"/>
    <w:rsid w:val="005615B4"/>
    <w:rsid w:val="00571ECB"/>
    <w:rsid w:val="00573432"/>
    <w:rsid w:val="0058043B"/>
    <w:rsid w:val="00580FE6"/>
    <w:rsid w:val="00583C8D"/>
    <w:rsid w:val="00591BAE"/>
    <w:rsid w:val="005967D6"/>
    <w:rsid w:val="005B0715"/>
    <w:rsid w:val="005B207E"/>
    <w:rsid w:val="005B2251"/>
    <w:rsid w:val="005B29A7"/>
    <w:rsid w:val="005B68C1"/>
    <w:rsid w:val="005B7C56"/>
    <w:rsid w:val="005C15FE"/>
    <w:rsid w:val="005D1595"/>
    <w:rsid w:val="005D17B3"/>
    <w:rsid w:val="005D74A2"/>
    <w:rsid w:val="005F11FF"/>
    <w:rsid w:val="005F1E16"/>
    <w:rsid w:val="005F5F74"/>
    <w:rsid w:val="005F769A"/>
    <w:rsid w:val="00604C9D"/>
    <w:rsid w:val="00615DE6"/>
    <w:rsid w:val="00624564"/>
    <w:rsid w:val="00625529"/>
    <w:rsid w:val="0063376E"/>
    <w:rsid w:val="00644D87"/>
    <w:rsid w:val="00647F1E"/>
    <w:rsid w:val="00652F90"/>
    <w:rsid w:val="00654A03"/>
    <w:rsid w:val="00655160"/>
    <w:rsid w:val="00665629"/>
    <w:rsid w:val="00672E5C"/>
    <w:rsid w:val="00685152"/>
    <w:rsid w:val="006935B9"/>
    <w:rsid w:val="00696D3E"/>
    <w:rsid w:val="00697D01"/>
    <w:rsid w:val="006A638E"/>
    <w:rsid w:val="006A791F"/>
    <w:rsid w:val="006B376E"/>
    <w:rsid w:val="006B6AC0"/>
    <w:rsid w:val="006C2D34"/>
    <w:rsid w:val="006C45CD"/>
    <w:rsid w:val="006C7B4C"/>
    <w:rsid w:val="006D21DE"/>
    <w:rsid w:val="006D6990"/>
    <w:rsid w:val="006D7A9A"/>
    <w:rsid w:val="006E1A03"/>
    <w:rsid w:val="006E29DA"/>
    <w:rsid w:val="006E4FF6"/>
    <w:rsid w:val="006F013D"/>
    <w:rsid w:val="006F47DA"/>
    <w:rsid w:val="007014C0"/>
    <w:rsid w:val="007074A5"/>
    <w:rsid w:val="00712A85"/>
    <w:rsid w:val="007159C2"/>
    <w:rsid w:val="0073075F"/>
    <w:rsid w:val="00732937"/>
    <w:rsid w:val="00736422"/>
    <w:rsid w:val="007437DF"/>
    <w:rsid w:val="007455C0"/>
    <w:rsid w:val="0075247B"/>
    <w:rsid w:val="00765B79"/>
    <w:rsid w:val="0076646A"/>
    <w:rsid w:val="00767B46"/>
    <w:rsid w:val="00773463"/>
    <w:rsid w:val="00775AB3"/>
    <w:rsid w:val="00777AD9"/>
    <w:rsid w:val="007807EA"/>
    <w:rsid w:val="00781546"/>
    <w:rsid w:val="0078433A"/>
    <w:rsid w:val="00792AB2"/>
    <w:rsid w:val="00795258"/>
    <w:rsid w:val="00796746"/>
    <w:rsid w:val="00797771"/>
    <w:rsid w:val="007A18A3"/>
    <w:rsid w:val="007A6063"/>
    <w:rsid w:val="007B02A2"/>
    <w:rsid w:val="007B3E0E"/>
    <w:rsid w:val="007B4B5E"/>
    <w:rsid w:val="007B79E8"/>
    <w:rsid w:val="007C720C"/>
    <w:rsid w:val="007D0173"/>
    <w:rsid w:val="007D0270"/>
    <w:rsid w:val="007D0D15"/>
    <w:rsid w:val="007D4475"/>
    <w:rsid w:val="007D49CC"/>
    <w:rsid w:val="007D5C68"/>
    <w:rsid w:val="007D74D3"/>
    <w:rsid w:val="007E435C"/>
    <w:rsid w:val="007F2B58"/>
    <w:rsid w:val="007F5160"/>
    <w:rsid w:val="00802087"/>
    <w:rsid w:val="008178CE"/>
    <w:rsid w:val="00834CA1"/>
    <w:rsid w:val="00835129"/>
    <w:rsid w:val="008372AD"/>
    <w:rsid w:val="00844C9B"/>
    <w:rsid w:val="0084791C"/>
    <w:rsid w:val="00850896"/>
    <w:rsid w:val="00852F00"/>
    <w:rsid w:val="008672FB"/>
    <w:rsid w:val="0087176D"/>
    <w:rsid w:val="00872146"/>
    <w:rsid w:val="008735AF"/>
    <w:rsid w:val="008776A7"/>
    <w:rsid w:val="008806A9"/>
    <w:rsid w:val="00883DA2"/>
    <w:rsid w:val="00886694"/>
    <w:rsid w:val="00891795"/>
    <w:rsid w:val="00892695"/>
    <w:rsid w:val="00894521"/>
    <w:rsid w:val="00895E17"/>
    <w:rsid w:val="00895F2E"/>
    <w:rsid w:val="008A3E98"/>
    <w:rsid w:val="008B1B7E"/>
    <w:rsid w:val="008B3B76"/>
    <w:rsid w:val="008B5DA0"/>
    <w:rsid w:val="008B78ED"/>
    <w:rsid w:val="008C02CF"/>
    <w:rsid w:val="008C1C8F"/>
    <w:rsid w:val="008C37AC"/>
    <w:rsid w:val="008C40DA"/>
    <w:rsid w:val="008C4806"/>
    <w:rsid w:val="008C7467"/>
    <w:rsid w:val="008D4305"/>
    <w:rsid w:val="008D6E0D"/>
    <w:rsid w:val="008E0DD3"/>
    <w:rsid w:val="008E1D83"/>
    <w:rsid w:val="008F00A2"/>
    <w:rsid w:val="008F6CF8"/>
    <w:rsid w:val="008F791E"/>
    <w:rsid w:val="0090234C"/>
    <w:rsid w:val="00916743"/>
    <w:rsid w:val="009200BA"/>
    <w:rsid w:val="0093152A"/>
    <w:rsid w:val="00931E79"/>
    <w:rsid w:val="00943180"/>
    <w:rsid w:val="0094664E"/>
    <w:rsid w:val="00954BEB"/>
    <w:rsid w:val="00960EA5"/>
    <w:rsid w:val="0096701A"/>
    <w:rsid w:val="00970306"/>
    <w:rsid w:val="00973131"/>
    <w:rsid w:val="00973345"/>
    <w:rsid w:val="0097590A"/>
    <w:rsid w:val="009818DC"/>
    <w:rsid w:val="00981DB4"/>
    <w:rsid w:val="0099033C"/>
    <w:rsid w:val="009A2298"/>
    <w:rsid w:val="009A2AB6"/>
    <w:rsid w:val="009A718B"/>
    <w:rsid w:val="009B16C6"/>
    <w:rsid w:val="009B26D6"/>
    <w:rsid w:val="009B5C56"/>
    <w:rsid w:val="009C628C"/>
    <w:rsid w:val="009D480A"/>
    <w:rsid w:val="009E2905"/>
    <w:rsid w:val="009E3595"/>
    <w:rsid w:val="009E384E"/>
    <w:rsid w:val="009F0942"/>
    <w:rsid w:val="009F2225"/>
    <w:rsid w:val="009F2819"/>
    <w:rsid w:val="009F2859"/>
    <w:rsid w:val="00A0484E"/>
    <w:rsid w:val="00A05666"/>
    <w:rsid w:val="00A061C4"/>
    <w:rsid w:val="00A0643E"/>
    <w:rsid w:val="00A1267F"/>
    <w:rsid w:val="00A24466"/>
    <w:rsid w:val="00A271D0"/>
    <w:rsid w:val="00A30B50"/>
    <w:rsid w:val="00A50088"/>
    <w:rsid w:val="00A6523D"/>
    <w:rsid w:val="00A71CBB"/>
    <w:rsid w:val="00A72E2F"/>
    <w:rsid w:val="00A7537E"/>
    <w:rsid w:val="00A770A7"/>
    <w:rsid w:val="00A80CE2"/>
    <w:rsid w:val="00A83BE1"/>
    <w:rsid w:val="00A85D94"/>
    <w:rsid w:val="00A91540"/>
    <w:rsid w:val="00A93A50"/>
    <w:rsid w:val="00A969A1"/>
    <w:rsid w:val="00AB08FC"/>
    <w:rsid w:val="00AB386F"/>
    <w:rsid w:val="00AC4CA3"/>
    <w:rsid w:val="00AD1CB2"/>
    <w:rsid w:val="00AE32C4"/>
    <w:rsid w:val="00AE3F18"/>
    <w:rsid w:val="00AF3B50"/>
    <w:rsid w:val="00B106F0"/>
    <w:rsid w:val="00B10FED"/>
    <w:rsid w:val="00B13D96"/>
    <w:rsid w:val="00B201AB"/>
    <w:rsid w:val="00B37DCE"/>
    <w:rsid w:val="00B42452"/>
    <w:rsid w:val="00B45A33"/>
    <w:rsid w:val="00B61FA8"/>
    <w:rsid w:val="00B8133A"/>
    <w:rsid w:val="00B843D2"/>
    <w:rsid w:val="00B87C6F"/>
    <w:rsid w:val="00B937A1"/>
    <w:rsid w:val="00BA1F56"/>
    <w:rsid w:val="00BA3EDA"/>
    <w:rsid w:val="00BA5371"/>
    <w:rsid w:val="00BB2682"/>
    <w:rsid w:val="00BC0494"/>
    <w:rsid w:val="00BC3710"/>
    <w:rsid w:val="00BC38CF"/>
    <w:rsid w:val="00BD1F06"/>
    <w:rsid w:val="00BD34AC"/>
    <w:rsid w:val="00BD4E3B"/>
    <w:rsid w:val="00BF11DC"/>
    <w:rsid w:val="00C01546"/>
    <w:rsid w:val="00C11E85"/>
    <w:rsid w:val="00C238E1"/>
    <w:rsid w:val="00C2656F"/>
    <w:rsid w:val="00C30937"/>
    <w:rsid w:val="00C30C79"/>
    <w:rsid w:val="00C40640"/>
    <w:rsid w:val="00C40EFC"/>
    <w:rsid w:val="00C45B42"/>
    <w:rsid w:val="00C472B5"/>
    <w:rsid w:val="00C530EB"/>
    <w:rsid w:val="00C55384"/>
    <w:rsid w:val="00C712B4"/>
    <w:rsid w:val="00C77192"/>
    <w:rsid w:val="00C77665"/>
    <w:rsid w:val="00C92099"/>
    <w:rsid w:val="00C92752"/>
    <w:rsid w:val="00C92AF8"/>
    <w:rsid w:val="00CA37D6"/>
    <w:rsid w:val="00CA4E31"/>
    <w:rsid w:val="00CB24AA"/>
    <w:rsid w:val="00CB2C26"/>
    <w:rsid w:val="00CB7914"/>
    <w:rsid w:val="00CC22DB"/>
    <w:rsid w:val="00CD0871"/>
    <w:rsid w:val="00CD0FC5"/>
    <w:rsid w:val="00CD1B22"/>
    <w:rsid w:val="00CD2CC8"/>
    <w:rsid w:val="00CD6DFE"/>
    <w:rsid w:val="00CE1F82"/>
    <w:rsid w:val="00CE5740"/>
    <w:rsid w:val="00CF3471"/>
    <w:rsid w:val="00D04251"/>
    <w:rsid w:val="00D10AFF"/>
    <w:rsid w:val="00D12507"/>
    <w:rsid w:val="00D2747C"/>
    <w:rsid w:val="00D40EA3"/>
    <w:rsid w:val="00D431E1"/>
    <w:rsid w:val="00D46408"/>
    <w:rsid w:val="00D47F10"/>
    <w:rsid w:val="00D57B8E"/>
    <w:rsid w:val="00D66E03"/>
    <w:rsid w:val="00D7240D"/>
    <w:rsid w:val="00D72C5B"/>
    <w:rsid w:val="00D73E39"/>
    <w:rsid w:val="00D75682"/>
    <w:rsid w:val="00D804D5"/>
    <w:rsid w:val="00D846A3"/>
    <w:rsid w:val="00D84C2E"/>
    <w:rsid w:val="00D866A0"/>
    <w:rsid w:val="00D87882"/>
    <w:rsid w:val="00D961EB"/>
    <w:rsid w:val="00D97D45"/>
    <w:rsid w:val="00DA1877"/>
    <w:rsid w:val="00DA3DF1"/>
    <w:rsid w:val="00DA4E09"/>
    <w:rsid w:val="00DA4F2A"/>
    <w:rsid w:val="00DA79B1"/>
    <w:rsid w:val="00DA7D66"/>
    <w:rsid w:val="00DB03F9"/>
    <w:rsid w:val="00DB169D"/>
    <w:rsid w:val="00DB18D7"/>
    <w:rsid w:val="00DB56A7"/>
    <w:rsid w:val="00DB6274"/>
    <w:rsid w:val="00DC19CD"/>
    <w:rsid w:val="00DD6350"/>
    <w:rsid w:val="00DD6EE5"/>
    <w:rsid w:val="00DF40B2"/>
    <w:rsid w:val="00E00284"/>
    <w:rsid w:val="00E04BB2"/>
    <w:rsid w:val="00E07CDC"/>
    <w:rsid w:val="00E102D1"/>
    <w:rsid w:val="00E206E0"/>
    <w:rsid w:val="00E26F54"/>
    <w:rsid w:val="00E305CB"/>
    <w:rsid w:val="00E35070"/>
    <w:rsid w:val="00E37C33"/>
    <w:rsid w:val="00E515A4"/>
    <w:rsid w:val="00E55623"/>
    <w:rsid w:val="00E558A3"/>
    <w:rsid w:val="00E63789"/>
    <w:rsid w:val="00E63D5A"/>
    <w:rsid w:val="00E75FEC"/>
    <w:rsid w:val="00E7793B"/>
    <w:rsid w:val="00E805C6"/>
    <w:rsid w:val="00E807A9"/>
    <w:rsid w:val="00E83030"/>
    <w:rsid w:val="00E84C79"/>
    <w:rsid w:val="00E87F63"/>
    <w:rsid w:val="00E901D9"/>
    <w:rsid w:val="00E93183"/>
    <w:rsid w:val="00E97CED"/>
    <w:rsid w:val="00EA7424"/>
    <w:rsid w:val="00EA7703"/>
    <w:rsid w:val="00EB3C9E"/>
    <w:rsid w:val="00EB58BF"/>
    <w:rsid w:val="00EB6324"/>
    <w:rsid w:val="00EB6553"/>
    <w:rsid w:val="00EB79CB"/>
    <w:rsid w:val="00EC08D5"/>
    <w:rsid w:val="00EC20DB"/>
    <w:rsid w:val="00EC4A1A"/>
    <w:rsid w:val="00EC4B50"/>
    <w:rsid w:val="00EC7F01"/>
    <w:rsid w:val="00ED050B"/>
    <w:rsid w:val="00ED251D"/>
    <w:rsid w:val="00ED5AB3"/>
    <w:rsid w:val="00ED74AA"/>
    <w:rsid w:val="00EE7375"/>
    <w:rsid w:val="00EE7FAC"/>
    <w:rsid w:val="00EF2CED"/>
    <w:rsid w:val="00EF6FE1"/>
    <w:rsid w:val="00EF71F7"/>
    <w:rsid w:val="00F10D5E"/>
    <w:rsid w:val="00F12485"/>
    <w:rsid w:val="00F137B6"/>
    <w:rsid w:val="00F14420"/>
    <w:rsid w:val="00F17878"/>
    <w:rsid w:val="00F22B8B"/>
    <w:rsid w:val="00F24889"/>
    <w:rsid w:val="00F31480"/>
    <w:rsid w:val="00F33C7F"/>
    <w:rsid w:val="00F37457"/>
    <w:rsid w:val="00F37751"/>
    <w:rsid w:val="00F424AA"/>
    <w:rsid w:val="00F56B77"/>
    <w:rsid w:val="00F6432C"/>
    <w:rsid w:val="00F67FDC"/>
    <w:rsid w:val="00F74948"/>
    <w:rsid w:val="00F80376"/>
    <w:rsid w:val="00F80FC4"/>
    <w:rsid w:val="00F82012"/>
    <w:rsid w:val="00F82914"/>
    <w:rsid w:val="00F90FEE"/>
    <w:rsid w:val="00F9297E"/>
    <w:rsid w:val="00FA310E"/>
    <w:rsid w:val="00FA5527"/>
    <w:rsid w:val="00FC1951"/>
    <w:rsid w:val="00FC3E73"/>
    <w:rsid w:val="00FC6E3E"/>
    <w:rsid w:val="00FD593E"/>
    <w:rsid w:val="00FE08A6"/>
    <w:rsid w:val="00FE5040"/>
    <w:rsid w:val="00FE7843"/>
    <w:rsid w:val="00FF65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646A"/>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780</Words>
  <Characters>4449</Characters>
  <Application>Microsoft Office Word</Application>
  <DocSecurity>0</DocSecurity>
  <Lines>37</Lines>
  <Paragraphs>10</Paragraphs>
  <ScaleCrop>false</ScaleCrop>
  <Company>微软中国</Company>
  <LinksUpToDate>false</LinksUpToDate>
  <CharactersWithSpaces>5219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1</cp:revision>
  <dcterms:created xsi:type="dcterms:W3CDTF">2019-12-02T05:58:00Z</dcterms:created>
  <dcterms:modified xsi:type="dcterms:W3CDTF">2019-12-02T05:59:00Z</dcterms:modified>
</cp:coreProperties>
</file>