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AB" w:rsidRDefault="009F2FAB" w:rsidP="009F2FAB">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9F2FAB" w:rsidRDefault="009F2FAB" w:rsidP="009F2FAB">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电脑项目</w:t>
      </w:r>
      <w:r>
        <w:rPr>
          <w:rFonts w:ascii="宋体" w:hAnsi="宋体" w:hint="eastAsia"/>
          <w:sz w:val="24"/>
        </w:rPr>
        <w:t>采购的资料是对“采购公告”的具体补充和修改，如有矛盾应以本响应资料表为准。</w:t>
      </w:r>
    </w:p>
    <w:p w:rsidR="009F2FAB" w:rsidRDefault="009F2FAB" w:rsidP="009F2FAB">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709"/>
        <w:gridCol w:w="7796"/>
      </w:tblGrid>
      <w:tr w:rsidR="009F2FAB" w:rsidTr="001F2B4A">
        <w:trPr>
          <w:cantSplit/>
        </w:trPr>
        <w:tc>
          <w:tcPr>
            <w:tcW w:w="1381" w:type="dxa"/>
            <w:gridSpan w:val="2"/>
          </w:tcPr>
          <w:p w:rsidR="009F2FAB" w:rsidRDefault="009F2FAB" w:rsidP="001F2B4A">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7796" w:type="dxa"/>
          </w:tcPr>
          <w:p w:rsidR="009F2FAB" w:rsidRDefault="009F2FAB" w:rsidP="001F2B4A">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9F2FAB" w:rsidTr="001F2B4A">
        <w:trPr>
          <w:cantSplit/>
        </w:trPr>
        <w:tc>
          <w:tcPr>
            <w:tcW w:w="9177" w:type="dxa"/>
            <w:gridSpan w:val="3"/>
          </w:tcPr>
          <w:p w:rsidR="009F2FAB" w:rsidRDefault="009F2FAB" w:rsidP="001F2B4A">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796" w:type="dxa"/>
          </w:tcPr>
          <w:p w:rsidR="009F2FAB" w:rsidRDefault="009F2FAB" w:rsidP="001F2B4A">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796" w:type="dxa"/>
          </w:tcPr>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陈诗妤</w:t>
            </w:r>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r>
              <w:rPr>
                <w:rFonts w:asciiTheme="minorEastAsia" w:eastAsiaTheme="minorEastAsia" w:hAnsiTheme="minorEastAsia" w:hint="eastAsia"/>
                <w:sz w:val="24"/>
                <w:szCs w:val="24"/>
              </w:rPr>
              <w:t>chenshiyu</w:t>
            </w:r>
            <w:hyperlink r:id="rId5" w:history="1">
              <w:r>
                <w:rPr>
                  <w:rFonts w:asciiTheme="minorEastAsia" w:eastAsiaTheme="minorEastAsia" w:hAnsiTheme="minorEastAsia"/>
                  <w:sz w:val="24"/>
                  <w:szCs w:val="24"/>
                </w:rPr>
                <w:t>@</w:t>
              </w:r>
              <w:r>
                <w:rPr>
                  <w:rFonts w:asciiTheme="minorEastAsia" w:eastAsiaTheme="minorEastAsia" w:hAnsiTheme="minorEastAsia" w:hint="eastAsia"/>
                  <w:sz w:val="24"/>
                  <w:szCs w:val="24"/>
                </w:rPr>
                <w:t>sbc.org.cn；</w:t>
              </w:r>
            </w:hyperlink>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9F2FAB" w:rsidRDefault="009F2FAB" w:rsidP="001F2B4A">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796" w:type="dxa"/>
          </w:tcPr>
          <w:p w:rsidR="009F2FAB" w:rsidRDefault="009F2FAB" w:rsidP="001F2B4A">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项目名称：   </w:t>
            </w:r>
            <w:r>
              <w:rPr>
                <w:rFonts w:asciiTheme="minorEastAsia" w:eastAsiaTheme="minorEastAsia" w:hAnsiTheme="minorEastAsia" w:hint="eastAsia"/>
                <w:sz w:val="24"/>
                <w:szCs w:val="24"/>
              </w:rPr>
              <w:t>电脑项目</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796" w:type="dxa"/>
          </w:tcPr>
          <w:p w:rsidR="009F2FAB" w:rsidRDefault="009F2FAB" w:rsidP="001F2B4A">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合同名称：  </w:t>
            </w:r>
            <w:r>
              <w:rPr>
                <w:rFonts w:ascii="宋体" w:hAnsi="宋体" w:cs="宋体" w:hint="eastAsia"/>
                <w:kern w:val="0"/>
                <w:sz w:val="24"/>
                <w:szCs w:val="24"/>
              </w:rPr>
              <w:t xml:space="preserve"> 电脑采购合同</w:t>
            </w:r>
          </w:p>
          <w:p w:rsidR="009F2FAB" w:rsidRDefault="009F2FAB" w:rsidP="001F2B4A">
            <w:pPr>
              <w:kinsoku w:val="0"/>
              <w:autoSpaceDE w:val="0"/>
              <w:autoSpaceDN w:val="0"/>
              <w:spacing w:line="240" w:lineRule="atLeast"/>
              <w:ind w:left="1782" w:right="57" w:hanging="1725"/>
              <w:textAlignment w:val="bottom"/>
              <w:rPr>
                <w:rFonts w:ascii="宋体" w:eastAsiaTheme="minorEastAsia" w:hAnsi="宋体"/>
                <w:sz w:val="24"/>
              </w:rPr>
            </w:pPr>
            <w:r>
              <w:rPr>
                <w:rFonts w:ascii="宋体" w:hAnsi="宋体" w:hint="eastAsia"/>
                <w:sz w:val="24"/>
              </w:rPr>
              <w:t xml:space="preserve">项目编号：    </w:t>
            </w:r>
            <w:r>
              <w:rPr>
                <w:rFonts w:ascii="宋体" w:hAnsi="宋体" w:hint="eastAsia"/>
                <w:sz w:val="24"/>
              </w:rPr>
              <w:tab/>
            </w:r>
            <w:r>
              <w:rPr>
                <w:rFonts w:asciiTheme="minorEastAsia" w:eastAsiaTheme="minorEastAsia" w:hAnsiTheme="minorEastAsia"/>
                <w:sz w:val="24"/>
                <w:szCs w:val="24"/>
              </w:rPr>
              <w:t>SBCNZ-2019-4</w:t>
            </w:r>
            <w:r>
              <w:rPr>
                <w:rFonts w:asciiTheme="minorEastAsia" w:eastAsiaTheme="minorEastAsia" w:hAnsiTheme="minorEastAsia" w:hint="eastAsia"/>
                <w:sz w:val="24"/>
                <w:szCs w:val="24"/>
              </w:rPr>
              <w:t>10</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796" w:type="dxa"/>
          </w:tcPr>
          <w:p w:rsidR="009F2FAB" w:rsidRDefault="009F2FAB" w:rsidP="001F2B4A">
            <w:pPr>
              <w:pStyle w:val="a4"/>
              <w:ind w:leftChars="-6" w:left="-3" w:hangingChars="4" w:hanging="10"/>
            </w:pPr>
            <w:r>
              <w:rPr>
                <w:rFonts w:hint="eastAsia"/>
                <w:kern w:val="0"/>
                <w:shd w:val="clear" w:color="auto" w:fill="auto"/>
              </w:rPr>
              <w:t>《电脑采购项目评审结果通知书》发出后</w:t>
            </w:r>
            <w:r>
              <w:rPr>
                <w:kern w:val="0"/>
                <w:shd w:val="clear" w:color="auto" w:fill="auto"/>
              </w:rPr>
              <w:t>30</w:t>
            </w:r>
            <w:r>
              <w:rPr>
                <w:rFonts w:hint="eastAsia"/>
                <w:kern w:val="0"/>
                <w:shd w:val="clear" w:color="auto" w:fill="auto"/>
              </w:rPr>
              <w:t>个工作日内，成交供应商应按照采购文件和成交供应商的响应文件订立书面合同。成交供应商不得与采购人再订立背离合同实质性内容的其他协议。</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796" w:type="dxa"/>
          </w:tcPr>
          <w:p w:rsidR="009F2FAB" w:rsidRDefault="009F2FAB" w:rsidP="001F2B4A">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9F2FAB" w:rsidTr="001F2B4A">
        <w:trPr>
          <w:cantSplit/>
        </w:trPr>
        <w:tc>
          <w:tcPr>
            <w:tcW w:w="9177" w:type="dxa"/>
            <w:gridSpan w:val="3"/>
          </w:tcPr>
          <w:p w:rsidR="009F2FAB" w:rsidRDefault="009F2FAB" w:rsidP="001F2B4A">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796" w:type="dxa"/>
          </w:tcPr>
          <w:p w:rsidR="009F2FAB" w:rsidRDefault="009F2FAB" w:rsidP="001F2B4A">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7796" w:type="dxa"/>
          </w:tcPr>
          <w:p w:rsidR="009F2FAB" w:rsidRDefault="009F2FAB" w:rsidP="001F2B4A">
            <w:pPr>
              <w:kinsoku w:val="0"/>
              <w:autoSpaceDE w:val="0"/>
              <w:autoSpaceDN w:val="0"/>
              <w:spacing w:line="360" w:lineRule="auto"/>
              <w:ind w:left="57" w:right="57"/>
              <w:textAlignment w:val="bottom"/>
              <w:rPr>
                <w:rFonts w:ascii="宋体" w:cs="宋体"/>
                <w:sz w:val="24"/>
              </w:rPr>
            </w:pPr>
            <w:r>
              <w:rPr>
                <w:rFonts w:ascii="宋体" w:hAnsi="宋体" w:cs="宋体" w:hint="eastAsia"/>
                <w:sz w:val="24"/>
              </w:rPr>
              <w:t>资格标准：</w:t>
            </w:r>
          </w:p>
          <w:p w:rsidR="009F2FAB" w:rsidRDefault="009F2FAB" w:rsidP="009F2FAB">
            <w:pPr>
              <w:numPr>
                <w:ilvl w:val="0"/>
                <w:numId w:val="1"/>
              </w:numPr>
              <w:tabs>
                <w:tab w:val="clear" w:pos="600"/>
                <w:tab w:val="left" w:pos="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响应人需要有独立法人资格和相应的经营范围，提供三证合一的企业法人营业执照副本复印件。</w:t>
            </w:r>
          </w:p>
          <w:p w:rsidR="009F2FAB" w:rsidRDefault="009F2FAB" w:rsidP="009F2FAB">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响应人在上海市有固定的经营服务场所；</w:t>
            </w:r>
          </w:p>
          <w:p w:rsidR="009F2FAB" w:rsidRDefault="009F2FAB" w:rsidP="009F2FAB">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响应人需提供针对本项目的售后服务承诺书；</w:t>
            </w:r>
          </w:p>
          <w:p w:rsidR="009F2FAB" w:rsidRDefault="009F2FAB" w:rsidP="009F2FAB">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响应人另需提供响应产品在国内的用户名单、联系人及联系电话。</w:t>
            </w:r>
          </w:p>
          <w:p w:rsidR="009F2FAB" w:rsidRDefault="009F2FAB" w:rsidP="009F2FAB">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类似业绩和经验，以合同复印件或销售发票为准；</w:t>
            </w:r>
          </w:p>
          <w:p w:rsidR="009F2FAB" w:rsidRDefault="009F2FAB" w:rsidP="009F2FAB">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w:t>
            </w:r>
            <w:r>
              <w:rPr>
                <w:rFonts w:ascii="宋体" w:hAnsi="宋体" w:hint="eastAsia"/>
                <w:sz w:val="24"/>
              </w:rPr>
              <w:t>参加政府采购活动前三年内，在经营活动中没有重大违法记录，自行提交承诺函（附件）。</w:t>
            </w:r>
          </w:p>
          <w:p w:rsidR="009F2FAB" w:rsidRDefault="009F2FAB" w:rsidP="009F2FAB">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响应人未被“信用中国”网站（</w:t>
            </w:r>
            <w:r>
              <w:rPr>
                <w:rFonts w:ascii="宋体" w:hAnsi="宋体" w:cs="宋体"/>
                <w:sz w:val="24"/>
              </w:rPr>
              <w:t>www.creditchina.gov.cn</w:t>
            </w:r>
            <w:r>
              <w:rPr>
                <w:rFonts w:ascii="宋体" w:hAnsi="宋体" w:cs="宋体" w:hint="eastAsia"/>
                <w:sz w:val="24"/>
              </w:rPr>
              <w:t>）列入失信执行人、重大税收违法案件当事人名单；</w:t>
            </w:r>
          </w:p>
          <w:p w:rsidR="009F2FAB" w:rsidRDefault="009F2FAB" w:rsidP="009F2FAB">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微软雅黑" w:eastAsia="微软雅黑" w:hAnsi="微软雅黑" w:hint="eastAsia"/>
                <w:color w:val="000000"/>
                <w:sz w:val="23"/>
                <w:szCs w:val="23"/>
                <w:shd w:val="clear" w:color="auto" w:fill="FFFFFF"/>
              </w:rPr>
              <w:t>纳税和社保缴纳证明</w:t>
            </w:r>
          </w:p>
          <w:p w:rsidR="009F2FAB" w:rsidRDefault="009F2FAB" w:rsidP="001F2B4A">
            <w:pPr>
              <w:tabs>
                <w:tab w:val="left" w:pos="349"/>
              </w:tabs>
              <w:kinsoku w:val="0"/>
              <w:autoSpaceDE w:val="0"/>
              <w:autoSpaceDN w:val="0"/>
              <w:spacing w:line="360" w:lineRule="auto"/>
              <w:ind w:left="349"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7796" w:type="dxa"/>
          </w:tcPr>
          <w:p w:rsidR="009F2FAB" w:rsidRDefault="009F2FAB" w:rsidP="001F2B4A">
            <w:pPr>
              <w:kinsoku w:val="0"/>
              <w:autoSpaceDE w:val="0"/>
              <w:autoSpaceDN w:val="0"/>
              <w:spacing w:line="240" w:lineRule="atLeast"/>
              <w:ind w:right="57"/>
              <w:jc w:val="left"/>
              <w:textAlignment w:val="bottom"/>
              <w:rPr>
                <w:rFonts w:ascii="宋体" w:hAnsi="宋体"/>
                <w:sz w:val="24"/>
              </w:rPr>
            </w:pPr>
            <w:r>
              <w:rPr>
                <w:rFonts w:ascii="宋体" w:hAnsi="宋体" w:cs="宋体" w:hint="eastAsia"/>
                <w:sz w:val="24"/>
              </w:rPr>
              <w:t>响应人</w:t>
            </w:r>
            <w:r>
              <w:rPr>
                <w:rFonts w:ascii="宋体" w:hAnsi="宋体" w:hint="eastAsia"/>
                <w:sz w:val="24"/>
              </w:rPr>
              <w:t>必须提交的资格证明文件应包括但不限于：</w:t>
            </w:r>
          </w:p>
          <w:p w:rsidR="009F2FAB" w:rsidRDefault="009F2FAB" w:rsidP="009F2FAB">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F2FAB" w:rsidRDefault="009F2FAB" w:rsidP="009F2FAB">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响应人为医疗设备或医疗器械制造商的必须提供相应设备的《医疗器械生产许可证》及《医疗器械注册证》的复印件，响应人为代理商的必须提供相应设备的《医疗器械经营企业许可证》的复印件；</w:t>
            </w:r>
          </w:p>
          <w:p w:rsidR="009F2FAB" w:rsidRDefault="009F2FAB" w:rsidP="009F2FAB">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w:t>
            </w:r>
            <w:r>
              <w:rPr>
                <w:rFonts w:ascii="宋体" w:hAnsi="宋体" w:cs="宋体"/>
                <w:sz w:val="24"/>
              </w:rPr>
              <w:t>必须具有相应设备的《药品生产许可证》</w:t>
            </w:r>
            <w:r>
              <w:rPr>
                <w:rFonts w:ascii="宋体" w:hAnsi="宋体" w:cs="宋体" w:hint="eastAsia"/>
                <w:sz w:val="24"/>
              </w:rPr>
              <w:t>、《药品生产质量管理规范》认证证书的复印件</w:t>
            </w:r>
            <w:r>
              <w:rPr>
                <w:rFonts w:ascii="宋体" w:hAnsi="宋体" w:cs="宋体"/>
                <w:sz w:val="24"/>
              </w:rPr>
              <w:t>，</w:t>
            </w:r>
            <w:r>
              <w:rPr>
                <w:rFonts w:ascii="宋体" w:hAnsi="宋体" w:cs="宋体" w:hint="eastAsia"/>
                <w:sz w:val="24"/>
              </w:rPr>
              <w:t>响应人</w:t>
            </w:r>
            <w:r>
              <w:rPr>
                <w:rFonts w:ascii="宋体" w:hAnsi="宋体" w:cs="宋体"/>
                <w:sz w:val="24"/>
              </w:rPr>
              <w:t>为代理商的必须具有相应设备的</w:t>
            </w:r>
            <w:r>
              <w:rPr>
                <w:rFonts w:ascii="宋体" w:hAnsi="宋体" w:cs="宋体" w:hint="eastAsia"/>
                <w:sz w:val="24"/>
              </w:rPr>
              <w:t>《药品经营许可证》认证证书的复印件；</w:t>
            </w:r>
          </w:p>
          <w:p w:rsidR="009F2FAB" w:rsidRDefault="009F2FAB" w:rsidP="009F2FAB">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9F2FAB" w:rsidRDefault="009F2FAB" w:rsidP="009F2FAB">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响应人开户银行在响应文件开启日前三个月内开具的资信证明原件或该原件的复印件；</w:t>
            </w:r>
          </w:p>
          <w:p w:rsidR="009F2FAB" w:rsidRDefault="009F2FAB" w:rsidP="009F2FAB">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微软雅黑" w:eastAsia="微软雅黑" w:hAnsi="微软雅黑" w:hint="eastAsia"/>
                <w:color w:val="000000"/>
                <w:sz w:val="23"/>
                <w:szCs w:val="23"/>
                <w:shd w:val="clear" w:color="auto" w:fill="FFFFFF"/>
              </w:rPr>
              <w:t>纳税和社保缴纳证明</w:t>
            </w:r>
          </w:p>
          <w:p w:rsidR="009F2FAB" w:rsidRDefault="009F2FAB" w:rsidP="009F2FAB">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响应人需提供商誉声明；</w:t>
            </w:r>
          </w:p>
          <w:p w:rsidR="009F2FAB" w:rsidRDefault="009F2FAB" w:rsidP="009F2FAB">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w:t>
            </w:r>
            <w:r>
              <w:rPr>
                <w:rFonts w:ascii="宋体" w:hAnsi="宋体" w:cs="宋体"/>
                <w:sz w:val="24"/>
              </w:rPr>
              <w:t>认为需加以说明的其他内容。</w:t>
            </w:r>
          </w:p>
          <w:p w:rsidR="009F2FAB" w:rsidRDefault="009F2FAB" w:rsidP="001F2B4A">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响应人提交的资格证明文件的原件或复印件上均需加盖响应人的公章。</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★2.4</w:t>
            </w:r>
          </w:p>
        </w:tc>
        <w:tc>
          <w:tcPr>
            <w:tcW w:w="7796" w:type="dxa"/>
          </w:tcPr>
          <w:p w:rsidR="009F2FAB" w:rsidRDefault="009F2FAB" w:rsidP="001F2B4A">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9F2FAB" w:rsidRDefault="009F2FAB" w:rsidP="009F2FAB">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9F2FAB" w:rsidRDefault="009F2FAB" w:rsidP="009F2FAB">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9F2FAB" w:rsidRDefault="009F2FAB" w:rsidP="009F2FAB">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宋体" w:hint="eastAsia"/>
                <w:sz w:val="24"/>
              </w:rPr>
              <w:t>响应人</w:t>
            </w:r>
            <w:r>
              <w:rPr>
                <w:rFonts w:ascii="宋体" w:hAnsi="宋体" w:cs="Arial" w:hint="eastAsia"/>
                <w:color w:val="000000"/>
                <w:kern w:val="0"/>
                <w:sz w:val="24"/>
              </w:rPr>
              <w:t>应是专业生产本次所需设备的制造商或制造商唯一授权的参与本次响应的代理商，</w:t>
            </w:r>
            <w:bookmarkStart w:id="0" w:name="_GoBack"/>
            <w:bookmarkEnd w:id="0"/>
            <w:r>
              <w:rPr>
                <w:rFonts w:ascii="宋体" w:hAnsi="宋体" w:cs="Arial" w:hint="eastAsia"/>
                <w:color w:val="000000"/>
                <w:kern w:val="0"/>
                <w:sz w:val="24"/>
              </w:rPr>
              <w:t>且应得到制造商针对本次响应项目的制造商授权书，授权书的有效期应至少与响应有效期一致（见格式IV-9-4）；</w:t>
            </w:r>
          </w:p>
          <w:p w:rsidR="009F2FAB" w:rsidRDefault="009F2FAB" w:rsidP="009F2FAB">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9F2FAB" w:rsidRDefault="009F2FAB" w:rsidP="001F2B4A">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9F2FAB" w:rsidRDefault="009F2FAB" w:rsidP="001F2B4A">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7796" w:type="dxa"/>
          </w:tcPr>
          <w:p w:rsidR="009F2FAB" w:rsidRDefault="009F2FAB" w:rsidP="001F2B4A">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9F2FAB" w:rsidRDefault="009F2FAB" w:rsidP="009F2FAB">
            <w:pPr>
              <w:widowControl/>
              <w:numPr>
                <w:ilvl w:val="0"/>
                <w:numId w:val="4"/>
              </w:numPr>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法定代表人授权书，应有销售人员身份证复印件，加盖本企业公章的授权书原件，应当载明授权销售的品种、地域、期限、销售人员身份信息等。</w:t>
            </w:r>
          </w:p>
          <w:p w:rsidR="009F2FAB" w:rsidRDefault="009F2FAB" w:rsidP="001F2B4A">
            <w:pPr>
              <w:widowControl/>
              <w:spacing w:before="100" w:beforeAutospacing="1" w:after="100" w:afterAutospacing="1"/>
              <w:jc w:val="left"/>
              <w:rPr>
                <w:rFonts w:ascii="宋体" w:hAnsi="宋体"/>
                <w:sz w:val="24"/>
              </w:rPr>
            </w:pPr>
            <w:r>
              <w:rPr>
                <w:rFonts w:ascii="宋体" w:hAnsi="宋体" w:cs="Arial" w:hint="eastAsia"/>
                <w:color w:val="000000"/>
                <w:kern w:val="0"/>
                <w:sz w:val="24"/>
              </w:rPr>
              <w:t>2.</w:t>
            </w:r>
            <w:r>
              <w:rPr>
                <w:rFonts w:ascii="宋体" w:hAnsi="宋体" w:hint="eastAsia"/>
                <w:sz w:val="24"/>
              </w:rPr>
              <w:t>遵守国家法律、法规，具备良好商业信誉，近三年在经营活动中没有违法、违规记录</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7796" w:type="dxa"/>
          </w:tcPr>
          <w:p w:rsidR="009F2FAB" w:rsidRDefault="009F2FAB" w:rsidP="001F2B4A">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9F2FAB" w:rsidTr="001F2B4A">
        <w:trPr>
          <w:cantSplit/>
          <w:trHeight w:val="510"/>
        </w:trPr>
        <w:tc>
          <w:tcPr>
            <w:tcW w:w="9177" w:type="dxa"/>
            <w:gridSpan w:val="3"/>
            <w:vAlign w:val="center"/>
          </w:tcPr>
          <w:p w:rsidR="009F2FAB" w:rsidRDefault="009F2FAB" w:rsidP="001F2B4A">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tcPr>
          <w:p w:rsidR="009F2FAB" w:rsidRDefault="009F2FAB" w:rsidP="001F2B4A">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7796" w:type="dxa"/>
          </w:tcPr>
          <w:p w:rsidR="009F2FAB" w:rsidRDefault="009F2FAB" w:rsidP="001F2B4A">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9F2FAB" w:rsidRDefault="009F2FAB" w:rsidP="001F2B4A">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★3.3</w:t>
            </w:r>
          </w:p>
        </w:tc>
        <w:tc>
          <w:tcPr>
            <w:tcW w:w="7796" w:type="dxa"/>
          </w:tcPr>
          <w:p w:rsidR="009F2FAB" w:rsidRDefault="009F2FAB" w:rsidP="001F2B4A">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9F2FAB" w:rsidRDefault="009F2FAB" w:rsidP="001F2B4A">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9F2FAB" w:rsidRDefault="009F2FAB" w:rsidP="001F2B4A">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9F2FAB" w:rsidRDefault="009F2FAB" w:rsidP="001F2B4A">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9F2FAB" w:rsidRDefault="009F2FAB" w:rsidP="001F2B4A">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9F2FAB" w:rsidRDefault="009F2FAB" w:rsidP="001F2B4A">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10.提供用户中文操作手册及维修手册壹套</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★3.4</w:t>
            </w:r>
          </w:p>
        </w:tc>
        <w:tc>
          <w:tcPr>
            <w:tcW w:w="7796" w:type="dxa"/>
          </w:tcPr>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1" w:name="_Toc143912317"/>
            <w:r>
              <w:rPr>
                <w:rFonts w:ascii="宋体" w:hAnsi="宋体" w:hint="eastAsia"/>
                <w:sz w:val="24"/>
                <w:szCs w:val="24"/>
              </w:rPr>
              <w:t>（格式见第五章）</w:t>
            </w:r>
          </w:p>
          <w:bookmarkEnd w:id="1"/>
          <w:p w:rsidR="009F2FAB" w:rsidRDefault="009F2FAB" w:rsidP="001F2B4A">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7796" w:type="dxa"/>
          </w:tcPr>
          <w:p w:rsidR="009F2FAB" w:rsidRDefault="009F2FAB" w:rsidP="001F2B4A">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7796" w:type="dxa"/>
          </w:tcPr>
          <w:p w:rsidR="009F2FAB" w:rsidRDefault="009F2FAB" w:rsidP="001F2B4A">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9F2FAB" w:rsidRDefault="009F2FAB" w:rsidP="001F2B4A">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7796" w:type="dxa"/>
          </w:tcPr>
          <w:p w:rsidR="009F2FAB" w:rsidRDefault="009F2FAB" w:rsidP="001F2B4A">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7796" w:type="dxa"/>
          </w:tcPr>
          <w:p w:rsidR="009F2FAB" w:rsidRDefault="009F2FAB" w:rsidP="001F2B4A">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3.9</w:t>
            </w:r>
          </w:p>
        </w:tc>
        <w:tc>
          <w:tcPr>
            <w:tcW w:w="7796" w:type="dxa"/>
          </w:tcPr>
          <w:p w:rsidR="009F2FAB" w:rsidRDefault="009F2FAB" w:rsidP="001F2B4A">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9F2FAB" w:rsidTr="001F2B4A">
        <w:trPr>
          <w:cantSplit/>
        </w:trPr>
        <w:tc>
          <w:tcPr>
            <w:tcW w:w="9177" w:type="dxa"/>
            <w:gridSpan w:val="3"/>
          </w:tcPr>
          <w:p w:rsidR="009F2FAB" w:rsidRDefault="009F2FAB" w:rsidP="001F2B4A">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lastRenderedPageBreak/>
              <w:t>4货物需求</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796" w:type="dxa"/>
          </w:tcPr>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：台式电脑，</w:t>
            </w:r>
            <w:r>
              <w:rPr>
                <w:rFonts w:ascii="宋体" w:hAnsi="宋体" w:hint="eastAsia"/>
                <w:sz w:val="24"/>
              </w:rPr>
              <w:t>预算金额：人民币</w:t>
            </w:r>
            <w:r>
              <w:rPr>
                <w:rFonts w:asciiTheme="minorEastAsia" w:eastAsiaTheme="minorEastAsia" w:hAnsiTheme="minorEastAsia" w:hint="eastAsia"/>
                <w:sz w:val="24"/>
                <w:szCs w:val="24"/>
              </w:rPr>
              <w:t>13.8</w:t>
            </w:r>
            <w:r>
              <w:rPr>
                <w:rFonts w:ascii="宋体" w:hAnsi="宋体" w:hint="eastAsia"/>
                <w:sz w:val="24"/>
              </w:rPr>
              <w:t>万元（人民币）</w:t>
            </w:r>
          </w:p>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包件二：笔记本电脑，</w:t>
            </w:r>
            <w:r>
              <w:rPr>
                <w:rFonts w:ascii="宋体" w:hAnsi="宋体" w:hint="eastAsia"/>
                <w:sz w:val="24"/>
              </w:rPr>
              <w:t>预算金额：</w:t>
            </w:r>
            <w:r>
              <w:rPr>
                <w:rFonts w:asciiTheme="minorEastAsia" w:eastAsiaTheme="minorEastAsia" w:hAnsiTheme="minorEastAsia" w:hint="eastAsia"/>
                <w:sz w:val="24"/>
                <w:szCs w:val="24"/>
              </w:rPr>
              <w:t>人民币4万元</w:t>
            </w:r>
            <w:r>
              <w:rPr>
                <w:rFonts w:ascii="宋体" w:hAnsi="宋体" w:hint="eastAsia"/>
                <w:sz w:val="24"/>
              </w:rPr>
              <w:t>（人民币）</w:t>
            </w:r>
          </w:p>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7796" w:type="dxa"/>
          </w:tcPr>
          <w:p w:rsidR="009F2FAB" w:rsidRDefault="009F2FAB" w:rsidP="001F2B4A">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796" w:type="dxa"/>
          </w:tcPr>
          <w:p w:rsidR="009F2FAB" w:rsidRDefault="009F2FAB" w:rsidP="001F2B4A">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7796" w:type="dxa"/>
          </w:tcPr>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：台式电脑，</w:t>
            </w:r>
            <w:r>
              <w:rPr>
                <w:rFonts w:ascii="宋体" w:hAnsi="宋体" w:hint="eastAsia"/>
                <w:sz w:val="24"/>
              </w:rPr>
              <w:t>数量：23台</w:t>
            </w:r>
          </w:p>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包件二：笔记本电脑，数量：4台</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7796" w:type="dxa"/>
          </w:tcPr>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交付时间：合同签订后90天</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7796" w:type="dxa"/>
          </w:tcPr>
          <w:p w:rsidR="009F2FAB" w:rsidRDefault="009F2FAB" w:rsidP="001F2B4A">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7796" w:type="dxa"/>
          </w:tcPr>
          <w:p w:rsidR="009F2FAB" w:rsidRDefault="009F2FAB" w:rsidP="001F2B4A">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9F2FAB" w:rsidRDefault="009F2FAB" w:rsidP="001F2B4A">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9F2FAB" w:rsidRDefault="009F2FAB" w:rsidP="001F2B4A">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9F2FAB" w:rsidRDefault="009F2FAB" w:rsidP="001F2B4A">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9F2FAB" w:rsidRDefault="009F2FAB" w:rsidP="001F2B4A">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9F2FAB" w:rsidRDefault="009F2FAB" w:rsidP="001F2B4A">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9F2FAB" w:rsidTr="001F2B4A">
        <w:trPr>
          <w:cantSplit/>
        </w:trPr>
        <w:tc>
          <w:tcPr>
            <w:tcW w:w="9177" w:type="dxa"/>
            <w:gridSpan w:val="3"/>
          </w:tcPr>
          <w:p w:rsidR="009F2FAB" w:rsidRDefault="009F2FAB" w:rsidP="001F2B4A">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9F2FAB" w:rsidTr="001F2B4A">
        <w:trPr>
          <w:cantSplit/>
        </w:trPr>
        <w:tc>
          <w:tcPr>
            <w:tcW w:w="672" w:type="dxa"/>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505" w:type="dxa"/>
            <w:gridSpan w:val="2"/>
          </w:tcPr>
          <w:p w:rsidR="009F2FAB" w:rsidRDefault="009F2FAB" w:rsidP="001F2B4A">
            <w:pPr>
              <w:pStyle w:val="a4"/>
              <w:ind w:leftChars="-6" w:left="-3" w:hangingChars="4" w:hanging="10"/>
              <w:rPr>
                <w:b/>
              </w:rPr>
            </w:pPr>
            <w:r>
              <w:rPr>
                <w:rFonts w:hint="eastAsia"/>
                <w:kern w:val="0"/>
                <w:shd w:val="clear" w:color="auto" w:fill="auto"/>
              </w:rPr>
              <w:t>评审原则及方法：采用综合评分法进行评审。本次评审委员会成员由不少于3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9F2FAB" w:rsidTr="001F2B4A">
        <w:trPr>
          <w:cantSplit/>
        </w:trPr>
        <w:tc>
          <w:tcPr>
            <w:tcW w:w="672" w:type="dxa"/>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505" w:type="dxa"/>
            <w:gridSpan w:val="2"/>
          </w:tcPr>
          <w:p w:rsidR="009F2FAB" w:rsidRDefault="009F2FAB" w:rsidP="001F2B4A">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1）响应人的响应文件中加注“▲”号的重要技术参数有偏离的（如有），其技术得分为0分。</w:t>
            </w:r>
          </w:p>
          <w:p w:rsidR="009F2FAB" w:rsidRDefault="009F2FAB" w:rsidP="001F2B4A">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）响应人的响应文件中加注“﹟”号次要技术参数偏离的（如有），有1项减5分。偏离超过3项（包括3项），其技术得分为0分。</w:t>
            </w:r>
          </w:p>
          <w:p w:rsidR="009F2FAB" w:rsidRDefault="009F2FAB" w:rsidP="001F2B4A">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3）响应人的响应文件中未加注“▲”、“﹟”号的一般技术参数有1项偏离，技术部分扣1分，偏离超过5项（包括5项），其技术得分为0分。</w:t>
            </w:r>
          </w:p>
        </w:tc>
      </w:tr>
      <w:tr w:rsidR="009F2FAB" w:rsidTr="001F2B4A">
        <w:trPr>
          <w:cantSplit/>
        </w:trPr>
        <w:tc>
          <w:tcPr>
            <w:tcW w:w="672" w:type="dxa"/>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5.3</w:t>
            </w:r>
          </w:p>
        </w:tc>
        <w:tc>
          <w:tcPr>
            <w:tcW w:w="8505" w:type="dxa"/>
            <w:gridSpan w:val="2"/>
          </w:tcPr>
          <w:p w:rsidR="009F2FAB" w:rsidRDefault="009F2FAB" w:rsidP="001F2B4A">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评审委员会应按响应人最终评审价格由高到</w:t>
            </w:r>
            <w:proofErr w:type="gramStart"/>
            <w:r>
              <w:rPr>
                <w:rFonts w:ascii="宋体" w:hAnsi="宋体" w:hint="eastAsia"/>
                <w:sz w:val="24"/>
              </w:rPr>
              <w:t>低确定</w:t>
            </w:r>
            <w:proofErr w:type="gramEnd"/>
            <w:r>
              <w:rPr>
                <w:rFonts w:ascii="宋体" w:hAnsi="宋体" w:hint="eastAsia"/>
                <w:sz w:val="24"/>
              </w:rPr>
              <w:t>不超过3个成交候选人，评审价格最高者为排名第一的成交候选人。</w:t>
            </w:r>
          </w:p>
        </w:tc>
      </w:tr>
      <w:tr w:rsidR="009F2FAB" w:rsidTr="001F2B4A">
        <w:tc>
          <w:tcPr>
            <w:tcW w:w="672" w:type="dxa"/>
          </w:tcPr>
          <w:p w:rsidR="009F2FAB" w:rsidRDefault="009F2FAB" w:rsidP="001F2B4A">
            <w:pPr>
              <w:kinsoku w:val="0"/>
              <w:autoSpaceDE w:val="0"/>
              <w:autoSpaceDN w:val="0"/>
              <w:spacing w:before="40" w:line="240" w:lineRule="atLeast"/>
              <w:jc w:val="center"/>
              <w:textAlignment w:val="bottom"/>
              <w:rPr>
                <w:rFonts w:ascii="宋体" w:hAnsi="宋体"/>
                <w:sz w:val="24"/>
              </w:rPr>
            </w:pPr>
          </w:p>
        </w:tc>
        <w:tc>
          <w:tcPr>
            <w:tcW w:w="8505"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8"/>
              <w:gridCol w:w="876"/>
              <w:gridCol w:w="6240"/>
            </w:tblGrid>
            <w:tr w:rsidR="009F2FAB" w:rsidTr="001F2B4A">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rPr>
                      <w:rFonts w:ascii="宋体" w:hAnsi="宋体" w:cs="宋体"/>
                      <w:szCs w:val="21"/>
                    </w:rPr>
                  </w:pPr>
                  <w:r>
                    <w:rPr>
                      <w:rFonts w:hint="eastAsia"/>
                      <w:szCs w:val="21"/>
                    </w:rPr>
                    <w:t>评审标准</w:t>
                  </w:r>
                </w:p>
              </w:tc>
            </w:tr>
            <w:tr w:rsidR="009F2FAB" w:rsidTr="001F2B4A">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30</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rPr>
                      <w:rFonts w:ascii="宋体" w:hAnsi="宋体" w:cs="宋体"/>
                      <w:szCs w:val="21"/>
                    </w:rPr>
                  </w:pPr>
                  <w:r>
                    <w:rPr>
                      <w:rFonts w:hint="eastAsia"/>
                      <w:szCs w:val="21"/>
                    </w:rPr>
                    <w:t>报价得分＝报价分值×（评审基准价</w:t>
                  </w:r>
                  <w:r>
                    <w:rPr>
                      <w:szCs w:val="21"/>
                    </w:rPr>
                    <w:t>/</w:t>
                  </w:r>
                  <w:r>
                    <w:rPr>
                      <w:rFonts w:hint="eastAsia"/>
                      <w:szCs w:val="21"/>
                    </w:rPr>
                    <w:t>评审价）</w:t>
                  </w:r>
                </w:p>
              </w:tc>
            </w:tr>
            <w:tr w:rsidR="009F2FAB" w:rsidTr="001F2B4A">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40</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9F2FAB">
                  <w:pPr>
                    <w:pStyle w:val="a5"/>
                    <w:numPr>
                      <w:ilvl w:val="0"/>
                      <w:numId w:val="5"/>
                    </w:numPr>
                    <w:ind w:firstLineChars="0"/>
                  </w:pPr>
                  <w:r>
                    <w:rPr>
                      <w:rFonts w:hint="eastAsia"/>
                    </w:rPr>
                    <w:t>评审内容：</w:t>
                  </w:r>
                  <w:r>
                    <w:rPr>
                      <w:rFonts w:ascii="Arial" w:hAnsi="Arial" w:cs="Arial" w:hint="eastAsia"/>
                      <w:color w:val="333333"/>
                      <w:szCs w:val="21"/>
                    </w:rPr>
                    <w:t>技术参数</w:t>
                  </w:r>
                </w:p>
                <w:p w:rsidR="009F2FAB" w:rsidRDefault="009F2FAB" w:rsidP="001F2B4A">
                  <w:pPr>
                    <w:snapToGrid w:val="0"/>
                    <w:spacing w:line="276" w:lineRule="auto"/>
                  </w:pPr>
                  <w:r>
                    <w:rPr>
                      <w:rFonts w:hint="eastAsia"/>
                    </w:rPr>
                    <w:t>二、评审标准：</w:t>
                  </w:r>
                </w:p>
                <w:p w:rsidR="009F2FAB" w:rsidRDefault="009F2FAB" w:rsidP="001F2B4A">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9F2FAB" w:rsidRDefault="009F2FAB" w:rsidP="001F2B4A">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9F2FAB" w:rsidRDefault="009F2FAB" w:rsidP="001F2B4A">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9F2FAB" w:rsidRDefault="009F2FAB" w:rsidP="001F2B4A">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9F2FAB" w:rsidRDefault="009F2FAB" w:rsidP="001F2B4A">
                  <w:pPr>
                    <w:snapToGrid w:val="0"/>
                    <w:spacing w:line="276" w:lineRule="auto"/>
                    <w:rPr>
                      <w:rFonts w:ascii="宋体" w:hAnsi="宋体"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9F2FAB" w:rsidTr="001F2B4A">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szCs w:val="21"/>
                    </w:rPr>
                  </w:pPr>
                  <w:r>
                    <w:rPr>
                      <w:rFonts w:hint="eastAsia"/>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szCs w:val="21"/>
                    </w:rPr>
                  </w:pPr>
                  <w:r>
                    <w:rPr>
                      <w:rFonts w:hint="eastAsia"/>
                      <w:szCs w:val="21"/>
                    </w:rPr>
                    <w:t>10</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1F2B4A">
                  <w:r>
                    <w:rPr>
                      <w:rFonts w:hint="eastAsia"/>
                    </w:rPr>
                    <w:t>一、评审内容：</w:t>
                  </w:r>
                  <w:r>
                    <w:rPr>
                      <w:rFonts w:ascii="Arial" w:hAnsi="Arial" w:cs="Arial"/>
                      <w:color w:val="333333"/>
                      <w:szCs w:val="21"/>
                    </w:rPr>
                    <w:t>安装、调试、提供技术援助、培训</w:t>
                  </w:r>
                </w:p>
                <w:p w:rsidR="009F2FAB" w:rsidRDefault="009F2FAB" w:rsidP="001F2B4A">
                  <w:pPr>
                    <w:rPr>
                      <w:spacing w:val="-4"/>
                    </w:rPr>
                  </w:pPr>
                  <w:r>
                    <w:rPr>
                      <w:rFonts w:hint="eastAsia"/>
                    </w:rPr>
                    <w:t>二、评审标准：</w:t>
                  </w:r>
                </w:p>
                <w:p w:rsidR="009F2FAB" w:rsidRDefault="009F2FAB" w:rsidP="001F2B4A">
                  <w:pPr>
                    <w:pStyle w:val="a5"/>
                    <w:rPr>
                      <w:spacing w:val="-4"/>
                    </w:rPr>
                  </w:pPr>
                  <w:r>
                    <w:rPr>
                      <w:rFonts w:hint="eastAsia"/>
                    </w:rPr>
                    <w:t>根据响应人所提供的</w:t>
                  </w:r>
                  <w:r>
                    <w:rPr>
                      <w:rFonts w:ascii="Arial" w:hAnsi="Arial" w:cs="Arial"/>
                      <w:color w:val="333333"/>
                      <w:szCs w:val="21"/>
                    </w:rPr>
                    <w:t>与供货有关的辅助服务</w:t>
                  </w:r>
                  <w:r>
                    <w:rPr>
                      <w:rFonts w:ascii="Arial" w:hAnsi="Arial" w:cs="Arial" w:hint="eastAsia"/>
                      <w:color w:val="333333"/>
                      <w:szCs w:val="21"/>
                    </w:rPr>
                    <w:t>，包括</w:t>
                  </w:r>
                  <w:r>
                    <w:rPr>
                      <w:rFonts w:ascii="Arial" w:hAnsi="Arial" w:cs="Arial"/>
                      <w:color w:val="333333"/>
                      <w:szCs w:val="21"/>
                    </w:rPr>
                    <w:t>安装、调试、提供技术援助、培训</w:t>
                  </w:r>
                  <w:r>
                    <w:rPr>
                      <w:rFonts w:ascii="Arial" w:hAnsi="Arial" w:cs="Arial" w:hint="eastAsia"/>
                      <w:color w:val="333333"/>
                      <w:szCs w:val="21"/>
                    </w:rPr>
                    <w:t>四项，</w:t>
                  </w:r>
                  <w:proofErr w:type="gramStart"/>
                  <w:r>
                    <w:rPr>
                      <w:rFonts w:hint="eastAsia"/>
                    </w:rPr>
                    <w:t>考量</w:t>
                  </w:r>
                  <w:proofErr w:type="gramEnd"/>
                  <w:r>
                    <w:rPr>
                      <w:rFonts w:hint="eastAsia"/>
                    </w:rPr>
                    <w:t>响应人所提供伴随服务的优劣，</w:t>
                  </w:r>
                  <w:r>
                    <w:rPr>
                      <w:rFonts w:hint="eastAsia"/>
                      <w:spacing w:val="-4"/>
                    </w:rPr>
                    <w:t>并对所有合格响应人的伴随服务方案进行排序，排序分为三个档次：</w:t>
                  </w:r>
                </w:p>
                <w:p w:rsidR="009F2FAB" w:rsidRDefault="009F2FAB" w:rsidP="001F2B4A">
                  <w:pPr>
                    <w:snapToGrid w:val="0"/>
                    <w:spacing w:line="276" w:lineRule="auto"/>
                    <w:rPr>
                      <w:spacing w:val="-4"/>
                    </w:rPr>
                  </w:pPr>
                  <w:r>
                    <w:rPr>
                      <w:rFonts w:hint="eastAsia"/>
                      <w:spacing w:val="-4"/>
                    </w:rPr>
                    <w:t>（</w:t>
                  </w:r>
                  <w:r>
                    <w:rPr>
                      <w:rFonts w:hint="eastAsia"/>
                      <w:spacing w:val="-4"/>
                    </w:rPr>
                    <w:t>1</w:t>
                  </w:r>
                  <w:r>
                    <w:rPr>
                      <w:rFonts w:hint="eastAsia"/>
                      <w:spacing w:val="-4"/>
                    </w:rPr>
                    <w:t>）有较好的安装调试方案、提供可靠的、有针对性的技术援助、完善的培训计划为第一档次，得</w:t>
                  </w:r>
                  <w:r>
                    <w:rPr>
                      <w:rFonts w:hint="eastAsia"/>
                      <w:spacing w:val="-4"/>
                    </w:rPr>
                    <w:t>8-10</w:t>
                  </w:r>
                  <w:r>
                    <w:rPr>
                      <w:rFonts w:hint="eastAsia"/>
                      <w:spacing w:val="-4"/>
                    </w:rPr>
                    <w:t>分。</w:t>
                  </w:r>
                </w:p>
                <w:p w:rsidR="009F2FAB" w:rsidRDefault="009F2FAB" w:rsidP="001F2B4A">
                  <w:pPr>
                    <w:snapToGrid w:val="0"/>
                    <w:spacing w:line="276" w:lineRule="auto"/>
                    <w:rPr>
                      <w:spacing w:val="-4"/>
                    </w:rPr>
                  </w:pPr>
                  <w:r>
                    <w:rPr>
                      <w:rFonts w:hint="eastAsia"/>
                      <w:spacing w:val="-4"/>
                    </w:rPr>
                    <w:t>（</w:t>
                  </w:r>
                  <w:r>
                    <w:rPr>
                      <w:rFonts w:hint="eastAsia"/>
                      <w:spacing w:val="-4"/>
                    </w:rPr>
                    <w:t>2</w:t>
                  </w:r>
                  <w:r>
                    <w:rPr>
                      <w:rFonts w:hint="eastAsia"/>
                      <w:spacing w:val="-4"/>
                    </w:rPr>
                    <w:t>）</w:t>
                  </w:r>
                  <w:r>
                    <w:rPr>
                      <w:spacing w:val="-4"/>
                    </w:rPr>
                    <w:t>安装、调试、提供技术援助、培训</w:t>
                  </w:r>
                  <w:r>
                    <w:rPr>
                      <w:rFonts w:hint="eastAsia"/>
                      <w:spacing w:val="-4"/>
                    </w:rPr>
                    <w:t>方案完整，符合行业规范但针对性不强的为第二档次，得</w:t>
                  </w:r>
                  <w:r>
                    <w:rPr>
                      <w:rFonts w:hint="eastAsia"/>
                      <w:spacing w:val="-4"/>
                    </w:rPr>
                    <w:t>6-8</w:t>
                  </w:r>
                  <w:r>
                    <w:rPr>
                      <w:rFonts w:hint="eastAsia"/>
                      <w:spacing w:val="-4"/>
                    </w:rPr>
                    <w:t>分。</w:t>
                  </w:r>
                </w:p>
                <w:p w:rsidR="009F2FAB" w:rsidRDefault="009F2FAB" w:rsidP="001F2B4A">
                  <w:pPr>
                    <w:snapToGrid w:val="0"/>
                    <w:spacing w:line="276" w:lineRule="auto"/>
                    <w:rPr>
                      <w:spacing w:val="-4"/>
                    </w:rPr>
                  </w:pPr>
                  <w:r>
                    <w:rPr>
                      <w:rFonts w:hint="eastAsia"/>
                      <w:spacing w:val="-4"/>
                    </w:rPr>
                    <w:t>（</w:t>
                  </w:r>
                  <w:r>
                    <w:rPr>
                      <w:rFonts w:hint="eastAsia"/>
                      <w:spacing w:val="-4"/>
                    </w:rPr>
                    <w:t>3</w:t>
                  </w:r>
                  <w:r>
                    <w:rPr>
                      <w:rFonts w:hint="eastAsia"/>
                      <w:spacing w:val="-4"/>
                    </w:rPr>
                    <w:t>）</w:t>
                  </w:r>
                  <w:r>
                    <w:rPr>
                      <w:spacing w:val="-4"/>
                    </w:rPr>
                    <w:t>安装、调试、提供技术援助、培训</w:t>
                  </w:r>
                  <w:r>
                    <w:rPr>
                      <w:rFonts w:hint="eastAsia"/>
                      <w:spacing w:val="-4"/>
                    </w:rPr>
                    <w:t>方案不完整或有不符合采购文件要求的为第三档次，得</w:t>
                  </w:r>
                  <w:r>
                    <w:rPr>
                      <w:spacing w:val="-4"/>
                    </w:rPr>
                    <w:t>0-</w:t>
                  </w:r>
                  <w:r>
                    <w:rPr>
                      <w:rFonts w:hint="eastAsia"/>
                      <w:spacing w:val="-4"/>
                    </w:rPr>
                    <w:t>6</w:t>
                  </w:r>
                  <w:r>
                    <w:rPr>
                      <w:rFonts w:hint="eastAsia"/>
                      <w:spacing w:val="-4"/>
                    </w:rPr>
                    <w:t>分。</w:t>
                  </w:r>
                </w:p>
                <w:p w:rsidR="009F2FAB" w:rsidRDefault="009F2FAB" w:rsidP="001F2B4A">
                  <w:pPr>
                    <w:ind w:firstLineChars="200" w:firstLine="404"/>
                    <w:rPr>
                      <w:szCs w:val="21"/>
                    </w:rPr>
                  </w:pPr>
                  <w:r>
                    <w:rPr>
                      <w:rFonts w:hint="eastAsia"/>
                      <w:spacing w:val="-4"/>
                      <w:kern w:val="0"/>
                    </w:rPr>
                    <w:t>有多家响应人属于同一档次的，则由评委在同一档次内按照响应人</w:t>
                  </w:r>
                  <w:r>
                    <w:rPr>
                      <w:rFonts w:hint="eastAsia"/>
                      <w:spacing w:val="-4"/>
                    </w:rPr>
                    <w:t>伴随服务</w:t>
                  </w:r>
                  <w:r>
                    <w:rPr>
                      <w:rFonts w:hint="eastAsia"/>
                      <w:spacing w:val="-4"/>
                      <w:kern w:val="0"/>
                    </w:rPr>
                    <w:t>优劣进行排序后酌情评分。</w:t>
                  </w:r>
                </w:p>
              </w:tc>
            </w:tr>
            <w:tr w:rsidR="009F2FAB" w:rsidTr="001F2B4A">
              <w:trPr>
                <w:trHeight w:val="66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10</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1F2B4A">
                  <w:r>
                    <w:rPr>
                      <w:rFonts w:hint="eastAsia"/>
                    </w:rPr>
                    <w:t>一、评审内容：售后服务响应时间、服务内容与计划、</w:t>
                  </w:r>
                  <w:proofErr w:type="gramStart"/>
                  <w:r>
                    <w:rPr>
                      <w:rFonts w:hint="eastAsia"/>
                    </w:rPr>
                    <w:t>维保内容</w:t>
                  </w:r>
                  <w:proofErr w:type="gramEnd"/>
                  <w:r>
                    <w:rPr>
                      <w:rFonts w:hint="eastAsia"/>
                    </w:rPr>
                    <w:t>与价格、备品备件供货与价格</w:t>
                  </w:r>
                </w:p>
                <w:p w:rsidR="009F2FAB" w:rsidRDefault="009F2FAB" w:rsidP="001F2B4A">
                  <w:pPr>
                    <w:rPr>
                      <w:spacing w:val="-4"/>
                    </w:rPr>
                  </w:pPr>
                  <w:r>
                    <w:rPr>
                      <w:rFonts w:hint="eastAsia"/>
                    </w:rPr>
                    <w:t>二、评审标准：</w:t>
                  </w:r>
                </w:p>
                <w:p w:rsidR="009F2FAB" w:rsidRDefault="009F2FAB" w:rsidP="001F2B4A">
                  <w:pPr>
                    <w:snapToGrid w:val="0"/>
                    <w:spacing w:line="276" w:lineRule="auto"/>
                    <w:ind w:firstLineChars="200" w:firstLine="420"/>
                    <w:rPr>
                      <w:spacing w:val="-4"/>
                    </w:rPr>
                  </w:pPr>
                  <w:r>
                    <w:rPr>
                      <w:rFonts w:hint="eastAsia"/>
                    </w:rPr>
                    <w:t>根据响应人所提供的售后服务响应时间、服务内容与计划、</w:t>
                  </w:r>
                  <w:proofErr w:type="gramStart"/>
                  <w:r>
                    <w:rPr>
                      <w:rFonts w:hint="eastAsia"/>
                    </w:rPr>
                    <w:t>维保内容</w:t>
                  </w:r>
                  <w:proofErr w:type="gramEnd"/>
                  <w:r>
                    <w:rPr>
                      <w:rFonts w:hint="eastAsia"/>
                    </w:rPr>
                    <w:t>与价格、备品备件供货与价格四项，</w:t>
                  </w:r>
                  <w:proofErr w:type="gramStart"/>
                  <w:r>
                    <w:rPr>
                      <w:rFonts w:hint="eastAsia"/>
                    </w:rPr>
                    <w:t>考量</w:t>
                  </w:r>
                  <w:proofErr w:type="gramEnd"/>
                  <w:r>
                    <w:rPr>
                      <w:rFonts w:hint="eastAsia"/>
                    </w:rPr>
                    <w:t>响应人所提供售后服务的优劣，</w:t>
                  </w:r>
                  <w:r>
                    <w:rPr>
                      <w:rFonts w:hint="eastAsia"/>
                      <w:spacing w:val="-4"/>
                    </w:rPr>
                    <w:t>并对所有合格响应人的售后服务方案进行排序，排序分为三个档次：</w:t>
                  </w:r>
                </w:p>
                <w:p w:rsidR="009F2FAB" w:rsidRDefault="009F2FAB" w:rsidP="001F2B4A">
                  <w:pPr>
                    <w:snapToGrid w:val="0"/>
                    <w:spacing w:line="276" w:lineRule="auto"/>
                    <w:rPr>
                      <w:spacing w:val="-4"/>
                    </w:rPr>
                  </w:pPr>
                  <w:r>
                    <w:rPr>
                      <w:rFonts w:hint="eastAsia"/>
                      <w:spacing w:val="-4"/>
                    </w:rPr>
                    <w:t>（</w:t>
                  </w:r>
                  <w:r>
                    <w:rPr>
                      <w:rFonts w:hint="eastAsia"/>
                      <w:spacing w:val="-4"/>
                    </w:rPr>
                    <w:t>1</w:t>
                  </w:r>
                  <w:r>
                    <w:rPr>
                      <w:rFonts w:hint="eastAsia"/>
                      <w:spacing w:val="-4"/>
                    </w:rPr>
                    <w:t>）有较好的售后服务响应时间、完善的服务计划与内容、合理</w:t>
                  </w:r>
                  <w:proofErr w:type="gramStart"/>
                  <w:r>
                    <w:rPr>
                      <w:rFonts w:hint="eastAsia"/>
                      <w:spacing w:val="-4"/>
                    </w:rPr>
                    <w:t>的维保服务</w:t>
                  </w:r>
                  <w:proofErr w:type="gramEnd"/>
                  <w:r>
                    <w:rPr>
                      <w:rFonts w:hint="eastAsia"/>
                      <w:spacing w:val="-4"/>
                    </w:rPr>
                    <w:t>价格及备品备件价格、可靠的备品备件供货渠道为第一档次，得</w:t>
                  </w:r>
                  <w:r>
                    <w:rPr>
                      <w:rFonts w:hint="eastAsia"/>
                      <w:spacing w:val="-4"/>
                    </w:rPr>
                    <w:t>8-10</w:t>
                  </w:r>
                  <w:r>
                    <w:rPr>
                      <w:rFonts w:hint="eastAsia"/>
                      <w:spacing w:val="-4"/>
                    </w:rPr>
                    <w:t>分。</w:t>
                  </w:r>
                </w:p>
                <w:p w:rsidR="009F2FAB" w:rsidRDefault="009F2FAB" w:rsidP="001F2B4A">
                  <w:pPr>
                    <w:snapToGrid w:val="0"/>
                    <w:spacing w:line="276" w:lineRule="auto"/>
                    <w:rPr>
                      <w:rFonts w:ascii="宋体" w:hAnsi="宋体" w:cs="宋体"/>
                      <w:szCs w:val="21"/>
                    </w:rPr>
                  </w:pPr>
                  <w:r>
                    <w:rPr>
                      <w:rFonts w:hint="eastAsia"/>
                      <w:spacing w:val="-4"/>
                    </w:rPr>
                    <w:t>（</w:t>
                  </w:r>
                  <w:r>
                    <w:rPr>
                      <w:rFonts w:hint="eastAsia"/>
                      <w:spacing w:val="-4"/>
                    </w:rPr>
                    <w:t>2</w:t>
                  </w:r>
                  <w:r>
                    <w:rPr>
                      <w:rFonts w:hint="eastAsia"/>
                      <w:spacing w:val="-4"/>
                    </w:rPr>
                    <w:t>）方案完整、符合行业规范但针对性不强的为第二档次，得</w:t>
                  </w:r>
                  <w:r>
                    <w:rPr>
                      <w:rFonts w:hint="eastAsia"/>
                      <w:spacing w:val="-4"/>
                    </w:rPr>
                    <w:t>5-8</w:t>
                  </w:r>
                  <w:r>
                    <w:rPr>
                      <w:rFonts w:hint="eastAsia"/>
                      <w:spacing w:val="-4"/>
                    </w:rPr>
                    <w:t>分。</w:t>
                  </w:r>
                </w:p>
                <w:p w:rsidR="009F2FAB" w:rsidRDefault="009F2FAB" w:rsidP="001F2B4A">
                  <w:pPr>
                    <w:snapToGrid w:val="0"/>
                    <w:spacing w:line="276" w:lineRule="auto"/>
                    <w:rPr>
                      <w:rFonts w:ascii="宋体" w:hAnsi="宋体" w:cs="宋体"/>
                      <w:szCs w:val="21"/>
                    </w:rPr>
                  </w:pPr>
                  <w:r>
                    <w:rPr>
                      <w:rFonts w:hint="eastAsia"/>
                      <w:spacing w:val="-4"/>
                    </w:rPr>
                    <w:t>（</w:t>
                  </w:r>
                  <w:r>
                    <w:rPr>
                      <w:rFonts w:hint="eastAsia"/>
                      <w:spacing w:val="-4"/>
                    </w:rPr>
                    <w:t>3</w:t>
                  </w:r>
                  <w:r>
                    <w:rPr>
                      <w:rFonts w:hint="eastAsia"/>
                      <w:spacing w:val="-4"/>
                    </w:rPr>
                    <w:t>）方案不完整或有不符合采购文件要求的为第三档次，得</w:t>
                  </w:r>
                  <w:r>
                    <w:rPr>
                      <w:spacing w:val="-4"/>
                    </w:rPr>
                    <w:t>0-</w:t>
                  </w:r>
                  <w:r>
                    <w:rPr>
                      <w:rFonts w:hint="eastAsia"/>
                      <w:spacing w:val="-4"/>
                    </w:rPr>
                    <w:t>5</w:t>
                  </w:r>
                  <w:r>
                    <w:rPr>
                      <w:rFonts w:hint="eastAsia"/>
                      <w:spacing w:val="-4"/>
                    </w:rPr>
                    <w:t>分。</w:t>
                  </w:r>
                </w:p>
                <w:p w:rsidR="009F2FAB" w:rsidRDefault="009F2FAB" w:rsidP="001F2B4A">
                  <w:pPr>
                    <w:snapToGrid w:val="0"/>
                    <w:spacing w:line="276" w:lineRule="auto"/>
                    <w:ind w:firstLineChars="200" w:firstLine="404"/>
                    <w:rPr>
                      <w:rFonts w:ascii="宋体" w:hAnsi="宋体" w:cs="宋体"/>
                      <w:szCs w:val="21"/>
                    </w:rPr>
                  </w:pPr>
                  <w:r>
                    <w:rPr>
                      <w:rFonts w:hint="eastAsia"/>
                      <w:spacing w:val="-4"/>
                      <w:kern w:val="0"/>
                    </w:rPr>
                    <w:lastRenderedPageBreak/>
                    <w:t>有多家响应人属于同一档次的，则由评委在同一档次内按照响应人</w:t>
                  </w:r>
                  <w:r>
                    <w:rPr>
                      <w:rFonts w:hint="eastAsia"/>
                      <w:spacing w:val="-4"/>
                    </w:rPr>
                    <w:t>售后服务</w:t>
                  </w:r>
                  <w:r>
                    <w:rPr>
                      <w:rFonts w:hint="eastAsia"/>
                      <w:spacing w:val="-4"/>
                      <w:kern w:val="0"/>
                    </w:rPr>
                    <w:t>优劣进行排序后酌情评分。</w:t>
                  </w:r>
                </w:p>
              </w:tc>
            </w:tr>
            <w:tr w:rsidR="009F2FAB" w:rsidTr="001F2B4A">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lastRenderedPageBreak/>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5</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9F2FAB">
                  <w:pPr>
                    <w:pStyle w:val="a5"/>
                    <w:numPr>
                      <w:ilvl w:val="0"/>
                      <w:numId w:val="5"/>
                    </w:numPr>
                    <w:snapToGrid w:val="0"/>
                    <w:spacing w:line="276" w:lineRule="auto"/>
                    <w:ind w:firstLineChars="0"/>
                    <w:rPr>
                      <w:spacing w:val="-4"/>
                    </w:rPr>
                  </w:pPr>
                  <w:r>
                    <w:rPr>
                      <w:rFonts w:hint="eastAsia"/>
                    </w:rPr>
                    <w:t>评审内容：</w:t>
                  </w:r>
                  <w:r>
                    <w:rPr>
                      <w:rFonts w:hint="eastAsia"/>
                      <w:spacing w:val="-4"/>
                    </w:rPr>
                    <w:t>制造商产品研发、制造能力等，服务商的服务创新、</w:t>
                  </w:r>
                </w:p>
                <w:p w:rsidR="009F2FAB" w:rsidRDefault="009F2FAB" w:rsidP="001F2B4A">
                  <w:pPr>
                    <w:snapToGrid w:val="0"/>
                    <w:spacing w:line="276" w:lineRule="auto"/>
                    <w:rPr>
                      <w:spacing w:val="-4"/>
                    </w:rPr>
                  </w:pPr>
                  <w:r>
                    <w:rPr>
                      <w:rFonts w:hint="eastAsia"/>
                      <w:spacing w:val="-4"/>
                    </w:rPr>
                    <w:t>服务能力等</w:t>
                  </w:r>
                </w:p>
                <w:p w:rsidR="009F2FAB" w:rsidRDefault="009F2FAB" w:rsidP="001F2B4A">
                  <w:pPr>
                    <w:snapToGrid w:val="0"/>
                    <w:spacing w:line="276" w:lineRule="auto"/>
                    <w:rPr>
                      <w:spacing w:val="-4"/>
                    </w:rPr>
                  </w:pPr>
                  <w:r>
                    <w:rPr>
                      <w:rFonts w:hint="eastAsia"/>
                    </w:rPr>
                    <w:t>二、评审标准：</w:t>
                  </w:r>
                </w:p>
                <w:p w:rsidR="009F2FAB" w:rsidRDefault="009F2FAB" w:rsidP="001F2B4A">
                  <w:pPr>
                    <w:snapToGrid w:val="0"/>
                    <w:spacing w:line="276" w:lineRule="auto"/>
                    <w:ind w:firstLineChars="200" w:firstLine="404"/>
                    <w:rPr>
                      <w:spacing w:val="-4"/>
                    </w:rPr>
                  </w:pPr>
                  <w:r>
                    <w:rPr>
                      <w:rFonts w:hint="eastAsia"/>
                      <w:spacing w:val="-4"/>
                    </w:rPr>
                    <w:t>根据响应人对响应设备制造商的产品研发、制造能力或者服务商的服务创新、服务能力等的自述</w:t>
                  </w:r>
                  <w:proofErr w:type="gramStart"/>
                  <w:r>
                    <w:rPr>
                      <w:rFonts w:hint="eastAsia"/>
                      <w:spacing w:val="-4"/>
                    </w:rPr>
                    <w:t>考量</w:t>
                  </w:r>
                  <w:proofErr w:type="gramEnd"/>
                  <w:r>
                    <w:rPr>
                      <w:rFonts w:hint="eastAsia"/>
                      <w:spacing w:val="-4"/>
                    </w:rPr>
                    <w:t>综合能力强弱，并对所有合格响应人的综合能力进行排序，排序分三个档次：</w:t>
                  </w:r>
                </w:p>
                <w:p w:rsidR="009F2FAB" w:rsidRDefault="009F2FAB" w:rsidP="001F2B4A">
                  <w:pPr>
                    <w:snapToGrid w:val="0"/>
                    <w:spacing w:line="276" w:lineRule="auto"/>
                    <w:rPr>
                      <w:spacing w:val="-4"/>
                    </w:rPr>
                  </w:pPr>
                  <w:r>
                    <w:rPr>
                      <w:rFonts w:hint="eastAsia"/>
                      <w:spacing w:val="-4"/>
                    </w:rPr>
                    <w:t>（</w:t>
                  </w:r>
                  <w:r>
                    <w:rPr>
                      <w:rFonts w:hint="eastAsia"/>
                      <w:spacing w:val="-4"/>
                    </w:rPr>
                    <w:t>1</w:t>
                  </w:r>
                  <w:r>
                    <w:rPr>
                      <w:rFonts w:hint="eastAsia"/>
                      <w:spacing w:val="-4"/>
                    </w:rPr>
                    <w:t>）能力较强的为第一档次，得</w:t>
                  </w:r>
                  <w:r>
                    <w:rPr>
                      <w:rFonts w:hint="eastAsia"/>
                      <w:spacing w:val="-4"/>
                    </w:rPr>
                    <w:t>5</w:t>
                  </w:r>
                  <w:r>
                    <w:rPr>
                      <w:rFonts w:hint="eastAsia"/>
                      <w:spacing w:val="-4"/>
                    </w:rPr>
                    <w:t>分。</w:t>
                  </w:r>
                </w:p>
                <w:p w:rsidR="009F2FAB" w:rsidRDefault="009F2FAB" w:rsidP="001F2B4A">
                  <w:pPr>
                    <w:snapToGrid w:val="0"/>
                    <w:spacing w:line="276" w:lineRule="auto"/>
                    <w:rPr>
                      <w:spacing w:val="-4"/>
                    </w:rPr>
                  </w:pPr>
                  <w:r>
                    <w:rPr>
                      <w:rFonts w:hint="eastAsia"/>
                      <w:spacing w:val="-4"/>
                    </w:rPr>
                    <w:t>（</w:t>
                  </w:r>
                  <w:r>
                    <w:rPr>
                      <w:rFonts w:hint="eastAsia"/>
                      <w:spacing w:val="-4"/>
                    </w:rPr>
                    <w:t>2</w:t>
                  </w:r>
                  <w:r>
                    <w:rPr>
                      <w:rFonts w:hint="eastAsia"/>
                      <w:spacing w:val="-4"/>
                    </w:rPr>
                    <w:t>）能力一般的为第二档次，得</w:t>
                  </w:r>
                  <w:r>
                    <w:rPr>
                      <w:rFonts w:hint="eastAsia"/>
                      <w:spacing w:val="-4"/>
                    </w:rPr>
                    <w:t>3</w:t>
                  </w:r>
                  <w:r>
                    <w:rPr>
                      <w:rFonts w:hint="eastAsia"/>
                      <w:spacing w:val="-4"/>
                    </w:rPr>
                    <w:t>分。</w:t>
                  </w:r>
                </w:p>
                <w:p w:rsidR="009F2FAB" w:rsidRDefault="009F2FAB" w:rsidP="001F2B4A">
                  <w:pPr>
                    <w:snapToGrid w:val="0"/>
                    <w:spacing w:line="276" w:lineRule="auto"/>
                    <w:rPr>
                      <w:spacing w:val="-4"/>
                    </w:rPr>
                  </w:pPr>
                  <w:r>
                    <w:rPr>
                      <w:rFonts w:hint="eastAsia"/>
                      <w:spacing w:val="-4"/>
                    </w:rPr>
                    <w:t>（</w:t>
                  </w:r>
                  <w:r>
                    <w:rPr>
                      <w:rFonts w:hint="eastAsia"/>
                      <w:spacing w:val="-4"/>
                    </w:rPr>
                    <w:t>3</w:t>
                  </w:r>
                  <w:r>
                    <w:rPr>
                      <w:rFonts w:hint="eastAsia"/>
                      <w:spacing w:val="-4"/>
                    </w:rPr>
                    <w:t>）能力较差的为第三档次，得</w:t>
                  </w:r>
                  <w:r>
                    <w:rPr>
                      <w:rFonts w:hint="eastAsia"/>
                      <w:spacing w:val="-4"/>
                    </w:rPr>
                    <w:t>1</w:t>
                  </w:r>
                  <w:r>
                    <w:rPr>
                      <w:rFonts w:hint="eastAsia"/>
                      <w:spacing w:val="-4"/>
                    </w:rPr>
                    <w:t>分。</w:t>
                  </w:r>
                </w:p>
                <w:p w:rsidR="009F2FAB" w:rsidRDefault="009F2FAB" w:rsidP="001F2B4A">
                  <w:pPr>
                    <w:snapToGrid w:val="0"/>
                    <w:spacing w:line="276" w:lineRule="auto"/>
                    <w:ind w:firstLineChars="200" w:firstLine="404"/>
                    <w:rPr>
                      <w:rFonts w:ascii="宋体" w:hAnsi="宋体" w:cs="宋体"/>
                      <w:szCs w:val="21"/>
                    </w:rPr>
                  </w:pPr>
                  <w:r>
                    <w:rPr>
                      <w:rFonts w:hint="eastAsia"/>
                      <w:spacing w:val="-4"/>
                      <w:kern w:val="0"/>
                    </w:rPr>
                    <w:t>有多家响应人属于同一档次的，则由评委在同一档次内按照响应人</w:t>
                  </w:r>
                  <w:r>
                    <w:rPr>
                      <w:rFonts w:hint="eastAsia"/>
                      <w:spacing w:val="-4"/>
                    </w:rPr>
                    <w:t>综合能力</w:t>
                  </w:r>
                  <w:r>
                    <w:rPr>
                      <w:rFonts w:hint="eastAsia"/>
                      <w:spacing w:val="-4"/>
                      <w:kern w:val="0"/>
                    </w:rPr>
                    <w:t>优劣进行排序后酌情评分。</w:t>
                  </w:r>
                </w:p>
              </w:tc>
            </w:tr>
            <w:tr w:rsidR="009F2FAB" w:rsidTr="001F2B4A">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rFonts w:hint="eastAsia"/>
                      <w:szCs w:val="21"/>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rFonts w:ascii="宋体" w:hAnsi="宋体" w:cs="宋体"/>
                      <w:szCs w:val="21"/>
                    </w:rPr>
                  </w:pPr>
                  <w:r>
                    <w:rPr>
                      <w:szCs w:val="21"/>
                    </w:rPr>
                    <w:t>3</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9F2FAB">
                  <w:pPr>
                    <w:pStyle w:val="a5"/>
                    <w:numPr>
                      <w:ilvl w:val="0"/>
                      <w:numId w:val="6"/>
                    </w:numPr>
                    <w:ind w:firstLineChars="0"/>
                  </w:pPr>
                  <w:r>
                    <w:rPr>
                      <w:rFonts w:hint="eastAsia"/>
                    </w:rPr>
                    <w:t>评审内容：</w:t>
                  </w:r>
                  <w:r>
                    <w:rPr>
                      <w:rFonts w:hint="eastAsia"/>
                      <w:szCs w:val="21"/>
                    </w:rPr>
                    <w:t>响应文件编制情况</w:t>
                  </w:r>
                </w:p>
                <w:p w:rsidR="009F2FAB" w:rsidRDefault="009F2FAB" w:rsidP="001F2B4A">
                  <w:pPr>
                    <w:snapToGrid w:val="0"/>
                    <w:spacing w:line="276" w:lineRule="auto"/>
                    <w:rPr>
                      <w:spacing w:val="-4"/>
                      <w:kern w:val="0"/>
                    </w:rPr>
                  </w:pPr>
                  <w:r>
                    <w:rPr>
                      <w:rFonts w:hint="eastAsia"/>
                    </w:rPr>
                    <w:t>二、评审标准：</w:t>
                  </w:r>
                </w:p>
                <w:p w:rsidR="009F2FAB" w:rsidRDefault="009F2FAB" w:rsidP="001F2B4A">
                  <w:pPr>
                    <w:snapToGrid w:val="0"/>
                    <w:spacing w:line="276" w:lineRule="auto"/>
                    <w:ind w:firstLineChars="200" w:firstLine="420"/>
                    <w:rPr>
                      <w:rFonts w:ascii="宋体" w:hAnsi="宋体"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9F2FAB" w:rsidTr="001F2B4A">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szCs w:val="21"/>
                    </w:rPr>
                  </w:pPr>
                  <w:r>
                    <w:rPr>
                      <w:rFonts w:hint="eastAsia"/>
                      <w:szCs w:val="21"/>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spacing w:line="276" w:lineRule="auto"/>
                    <w:jc w:val="center"/>
                    <w:rPr>
                      <w:szCs w:val="21"/>
                    </w:rPr>
                  </w:pPr>
                  <w:r>
                    <w:rPr>
                      <w:rFonts w:hint="eastAsia"/>
                      <w:szCs w:val="21"/>
                    </w:rPr>
                    <w:t>2</w:t>
                  </w:r>
                </w:p>
              </w:tc>
              <w:tc>
                <w:tcPr>
                  <w:tcW w:w="6195" w:type="dxa"/>
                  <w:tcBorders>
                    <w:top w:val="outset" w:sz="6" w:space="0" w:color="auto"/>
                    <w:left w:val="outset" w:sz="6" w:space="0" w:color="auto"/>
                    <w:bottom w:val="outset" w:sz="6" w:space="0" w:color="auto"/>
                    <w:right w:val="outset" w:sz="6" w:space="0" w:color="auto"/>
                  </w:tcBorders>
                  <w:vAlign w:val="center"/>
                </w:tcPr>
                <w:p w:rsidR="009F2FAB" w:rsidRDefault="009F2FAB" w:rsidP="001F2B4A">
                  <w:pPr>
                    <w:pStyle w:val="a5"/>
                    <w:ind w:left="420" w:firstLineChars="0" w:firstLine="0"/>
                  </w:pPr>
                  <w:r>
                    <w:rPr>
                      <w:rFonts w:hint="eastAsia"/>
                    </w:rPr>
                    <w:t>如提供绿色环保产品</w:t>
                  </w:r>
                </w:p>
              </w:tc>
            </w:tr>
          </w:tbl>
          <w:p w:rsidR="009F2FAB" w:rsidRDefault="009F2FAB" w:rsidP="001F2B4A">
            <w:r>
              <w:rPr>
                <w:rFonts w:hint="eastAsia"/>
              </w:rPr>
              <w:t>说明：</w:t>
            </w:r>
            <w:r>
              <w:rPr>
                <w:rFonts w:hint="eastAsia"/>
              </w:rPr>
              <w:t xml:space="preserve"> </w:t>
            </w:r>
            <w:r>
              <w:rPr>
                <w:rFonts w:hint="eastAsia"/>
              </w:rPr>
              <w:t>报价得分、技术得分为客观分。</w:t>
            </w:r>
          </w:p>
        </w:tc>
      </w:tr>
      <w:tr w:rsidR="009F2FAB" w:rsidTr="001F2B4A">
        <w:trPr>
          <w:cantSplit/>
        </w:trPr>
        <w:tc>
          <w:tcPr>
            <w:tcW w:w="9177" w:type="dxa"/>
            <w:gridSpan w:val="3"/>
          </w:tcPr>
          <w:p w:rsidR="009F2FAB" w:rsidRDefault="009F2FAB" w:rsidP="001F2B4A">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lastRenderedPageBreak/>
              <w:t>6其他</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7796" w:type="dxa"/>
          </w:tcPr>
          <w:p w:rsidR="009F2FAB" w:rsidRDefault="009F2FAB" w:rsidP="001F2B4A">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7796" w:type="dxa"/>
          </w:tcPr>
          <w:p w:rsidR="009F2FAB" w:rsidRDefault="009F2FAB" w:rsidP="001F2B4A">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7796" w:type="dxa"/>
          </w:tcPr>
          <w:p w:rsidR="009F2FAB" w:rsidRDefault="009F2FAB" w:rsidP="001F2B4A">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1.响应人应在响应文件中提供按照出厂标准供应的货物质保期内运行所需的易损件和备品备件，其费用需提供分项报价，并计入响应总价；</w:t>
            </w:r>
          </w:p>
          <w:p w:rsidR="009F2FAB" w:rsidRDefault="009F2FAB" w:rsidP="001F2B4A">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9F2FAB" w:rsidTr="001F2B4A">
        <w:trPr>
          <w:cantSplit/>
        </w:trPr>
        <w:tc>
          <w:tcPr>
            <w:tcW w:w="1381" w:type="dxa"/>
            <w:gridSpan w:val="2"/>
          </w:tcPr>
          <w:p w:rsidR="009F2FAB" w:rsidRDefault="009F2FAB" w:rsidP="001F2B4A">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7796" w:type="dxa"/>
          </w:tcPr>
          <w:p w:rsidR="009F2FAB" w:rsidRDefault="009F2FAB" w:rsidP="001F2B4A">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2B2A33" w:rsidRPr="009F2FAB" w:rsidRDefault="002B2A33"/>
    <w:sectPr w:rsidR="002B2A33" w:rsidRPr="009F2FA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none"/>
      <w:lvlText w:val="一、"/>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6F714EC3"/>
    <w:multiLevelType w:val="singleLevel"/>
    <w:tmpl w:val="6F714EC3"/>
    <w:lvl w:ilvl="0">
      <w:start w:val="1"/>
      <w:numFmt w:val="decimal"/>
      <w:lvlText w:val="%1."/>
      <w:lvlJc w:val="left"/>
      <w:pPr>
        <w:tabs>
          <w:tab w:val="left" w:pos="312"/>
        </w:tabs>
      </w:pPr>
    </w:lvl>
  </w:abstractNum>
  <w:abstractNum w:abstractNumId="4">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5">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FAB"/>
    <w:rsid w:val="0000071B"/>
    <w:rsid w:val="000021E3"/>
    <w:rsid w:val="0001103E"/>
    <w:rsid w:val="00012E21"/>
    <w:rsid w:val="00015F0B"/>
    <w:rsid w:val="00026BAF"/>
    <w:rsid w:val="00027ECA"/>
    <w:rsid w:val="000618C6"/>
    <w:rsid w:val="00094780"/>
    <w:rsid w:val="000A1531"/>
    <w:rsid w:val="000B73D9"/>
    <w:rsid w:val="000C56F4"/>
    <w:rsid w:val="000C74DE"/>
    <w:rsid w:val="000D0958"/>
    <w:rsid w:val="000E3A9A"/>
    <w:rsid w:val="000E637C"/>
    <w:rsid w:val="00132B05"/>
    <w:rsid w:val="00137D3C"/>
    <w:rsid w:val="001400BA"/>
    <w:rsid w:val="00173B27"/>
    <w:rsid w:val="00196FD7"/>
    <w:rsid w:val="001B03C7"/>
    <w:rsid w:val="001D11D8"/>
    <w:rsid w:val="001F1501"/>
    <w:rsid w:val="001F6921"/>
    <w:rsid w:val="002015EE"/>
    <w:rsid w:val="00223E84"/>
    <w:rsid w:val="00233DB8"/>
    <w:rsid w:val="002346CF"/>
    <w:rsid w:val="002550AD"/>
    <w:rsid w:val="00264FEF"/>
    <w:rsid w:val="002A6349"/>
    <w:rsid w:val="002B2A33"/>
    <w:rsid w:val="002B7067"/>
    <w:rsid w:val="002D3F97"/>
    <w:rsid w:val="002D6270"/>
    <w:rsid w:val="002F4258"/>
    <w:rsid w:val="003341D3"/>
    <w:rsid w:val="00341095"/>
    <w:rsid w:val="0034763A"/>
    <w:rsid w:val="00352FA1"/>
    <w:rsid w:val="003732AC"/>
    <w:rsid w:val="0039587B"/>
    <w:rsid w:val="003A5306"/>
    <w:rsid w:val="003A566E"/>
    <w:rsid w:val="003A6BA6"/>
    <w:rsid w:val="003B6FB7"/>
    <w:rsid w:val="003D798C"/>
    <w:rsid w:val="003E14B2"/>
    <w:rsid w:val="003F6B16"/>
    <w:rsid w:val="00417E7E"/>
    <w:rsid w:val="00426E2A"/>
    <w:rsid w:val="00442AAF"/>
    <w:rsid w:val="004473D2"/>
    <w:rsid w:val="00462A7D"/>
    <w:rsid w:val="004724C0"/>
    <w:rsid w:val="00472DDB"/>
    <w:rsid w:val="004F6781"/>
    <w:rsid w:val="0053148D"/>
    <w:rsid w:val="00532DED"/>
    <w:rsid w:val="005444EB"/>
    <w:rsid w:val="005615B4"/>
    <w:rsid w:val="00571ECB"/>
    <w:rsid w:val="0058043B"/>
    <w:rsid w:val="00580FE6"/>
    <w:rsid w:val="00591BAE"/>
    <w:rsid w:val="005B0715"/>
    <w:rsid w:val="005B207E"/>
    <w:rsid w:val="005B29A7"/>
    <w:rsid w:val="005B68C1"/>
    <w:rsid w:val="005D74A2"/>
    <w:rsid w:val="005F11FF"/>
    <w:rsid w:val="005F5F74"/>
    <w:rsid w:val="005F769A"/>
    <w:rsid w:val="00615DE6"/>
    <w:rsid w:val="00625529"/>
    <w:rsid w:val="0063376E"/>
    <w:rsid w:val="00644D87"/>
    <w:rsid w:val="00647F1E"/>
    <w:rsid w:val="00654A03"/>
    <w:rsid w:val="00655160"/>
    <w:rsid w:val="00685152"/>
    <w:rsid w:val="006935B9"/>
    <w:rsid w:val="006B376E"/>
    <w:rsid w:val="006C2D34"/>
    <w:rsid w:val="006C7B4C"/>
    <w:rsid w:val="006D21DE"/>
    <w:rsid w:val="006E29DA"/>
    <w:rsid w:val="006E4FF6"/>
    <w:rsid w:val="007159C2"/>
    <w:rsid w:val="007437DF"/>
    <w:rsid w:val="0075247B"/>
    <w:rsid w:val="00767B46"/>
    <w:rsid w:val="007807EA"/>
    <w:rsid w:val="0078433A"/>
    <w:rsid w:val="00796746"/>
    <w:rsid w:val="00797771"/>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3DA2"/>
    <w:rsid w:val="00894521"/>
    <w:rsid w:val="008A3E98"/>
    <w:rsid w:val="008B5DA0"/>
    <w:rsid w:val="008C37AC"/>
    <w:rsid w:val="008C7467"/>
    <w:rsid w:val="008D4305"/>
    <w:rsid w:val="008D6E0D"/>
    <w:rsid w:val="008F6CF8"/>
    <w:rsid w:val="008F791E"/>
    <w:rsid w:val="0090234C"/>
    <w:rsid w:val="009200BA"/>
    <w:rsid w:val="0093152A"/>
    <w:rsid w:val="0094664E"/>
    <w:rsid w:val="00954BEB"/>
    <w:rsid w:val="009A2AB6"/>
    <w:rsid w:val="009B26D6"/>
    <w:rsid w:val="009D480A"/>
    <w:rsid w:val="009E2905"/>
    <w:rsid w:val="009E3595"/>
    <w:rsid w:val="009F0942"/>
    <w:rsid w:val="009F2FAB"/>
    <w:rsid w:val="00A1267F"/>
    <w:rsid w:val="00A24466"/>
    <w:rsid w:val="00A6523D"/>
    <w:rsid w:val="00A7537E"/>
    <w:rsid w:val="00A770A7"/>
    <w:rsid w:val="00A83BE1"/>
    <w:rsid w:val="00A93A50"/>
    <w:rsid w:val="00A969A1"/>
    <w:rsid w:val="00AD1CB2"/>
    <w:rsid w:val="00B843D2"/>
    <w:rsid w:val="00B87C6F"/>
    <w:rsid w:val="00BA5371"/>
    <w:rsid w:val="00BC0494"/>
    <w:rsid w:val="00BC3710"/>
    <w:rsid w:val="00BC38CF"/>
    <w:rsid w:val="00BD1F06"/>
    <w:rsid w:val="00BD4E3B"/>
    <w:rsid w:val="00BF11DC"/>
    <w:rsid w:val="00C01546"/>
    <w:rsid w:val="00C238E1"/>
    <w:rsid w:val="00C40EFC"/>
    <w:rsid w:val="00C472B5"/>
    <w:rsid w:val="00C55384"/>
    <w:rsid w:val="00C77192"/>
    <w:rsid w:val="00C77665"/>
    <w:rsid w:val="00CA37D6"/>
    <w:rsid w:val="00CB2C26"/>
    <w:rsid w:val="00CC22DB"/>
    <w:rsid w:val="00CD0FC5"/>
    <w:rsid w:val="00D12507"/>
    <w:rsid w:val="00D40EA3"/>
    <w:rsid w:val="00D46408"/>
    <w:rsid w:val="00D57B8E"/>
    <w:rsid w:val="00D72C5B"/>
    <w:rsid w:val="00D846A3"/>
    <w:rsid w:val="00D84C2E"/>
    <w:rsid w:val="00DA3DF1"/>
    <w:rsid w:val="00DA79B1"/>
    <w:rsid w:val="00DA7D66"/>
    <w:rsid w:val="00DB03F9"/>
    <w:rsid w:val="00DB18D7"/>
    <w:rsid w:val="00DB56A7"/>
    <w:rsid w:val="00DD6EE5"/>
    <w:rsid w:val="00E04BB2"/>
    <w:rsid w:val="00E07CDC"/>
    <w:rsid w:val="00E35070"/>
    <w:rsid w:val="00E558A3"/>
    <w:rsid w:val="00E63789"/>
    <w:rsid w:val="00E75FEC"/>
    <w:rsid w:val="00E87F63"/>
    <w:rsid w:val="00E93183"/>
    <w:rsid w:val="00E97CED"/>
    <w:rsid w:val="00EA7424"/>
    <w:rsid w:val="00EB3C9E"/>
    <w:rsid w:val="00EB58BF"/>
    <w:rsid w:val="00EB79CB"/>
    <w:rsid w:val="00EC08D5"/>
    <w:rsid w:val="00EC4A1A"/>
    <w:rsid w:val="00EF6FE1"/>
    <w:rsid w:val="00EF71F7"/>
    <w:rsid w:val="00F137B6"/>
    <w:rsid w:val="00F31480"/>
    <w:rsid w:val="00F80FC4"/>
    <w:rsid w:val="00F90FEE"/>
    <w:rsid w:val="00FC1951"/>
    <w:rsid w:val="00FC3E73"/>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F2FAB"/>
    <w:pPr>
      <w:ind w:firstLine="420"/>
    </w:pPr>
  </w:style>
  <w:style w:type="paragraph" w:styleId="a4">
    <w:name w:val="Body Text Indent"/>
    <w:basedOn w:val="a"/>
    <w:link w:val="Char0"/>
    <w:uiPriority w:val="99"/>
    <w:qFormat/>
    <w:rsid w:val="009F2FAB"/>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9F2FAB"/>
    <w:rPr>
      <w:rFonts w:ascii="宋体" w:eastAsia="宋体" w:hAnsi="宋体" w:cs="Times New Roman"/>
      <w:sz w:val="24"/>
      <w:szCs w:val="24"/>
    </w:rPr>
  </w:style>
  <w:style w:type="paragraph" w:customStyle="1" w:styleId="bds">
    <w:name w:val="bds"/>
    <w:basedOn w:val="a"/>
    <w:qFormat/>
    <w:rsid w:val="009F2FAB"/>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9F2FAB"/>
    <w:rPr>
      <w:rFonts w:ascii="Times New Roman" w:eastAsia="宋体" w:hAnsi="Times New Roman" w:cs="Times New Roman"/>
      <w:szCs w:val="20"/>
    </w:rPr>
  </w:style>
  <w:style w:type="paragraph" w:styleId="a5">
    <w:name w:val="List Paragraph"/>
    <w:basedOn w:val="a"/>
    <w:uiPriority w:val="99"/>
    <w:qFormat/>
    <w:rsid w:val="009F2FAB"/>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sbc.org.cn&#65307;lengwenbiao@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901</Words>
  <Characters>5140</Characters>
  <Application>Microsoft Office Word</Application>
  <DocSecurity>0</DocSecurity>
  <Lines>42</Lines>
  <Paragraphs>12</Paragraphs>
  <ScaleCrop>false</ScaleCrop>
  <Company>微软中国</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2019-09-16T08:20:00Z</dcterms:created>
  <dcterms:modified xsi:type="dcterms:W3CDTF">2019-09-16T08:20:00Z</dcterms:modified>
</cp:coreProperties>
</file>