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08" w:rsidRPr="001E30AE" w:rsidRDefault="00CC2508" w:rsidP="00CC2508">
      <w:pPr>
        <w:widowControl/>
        <w:jc w:val="center"/>
        <w:rPr>
          <w:rFonts w:ascii="宋体" w:hAnsi="宋体"/>
          <w:b/>
          <w:sz w:val="36"/>
          <w:szCs w:val="36"/>
        </w:rPr>
      </w:pPr>
      <w:r w:rsidRPr="001E30AE">
        <w:rPr>
          <w:rFonts w:ascii="宋体" w:hAnsi="宋体" w:hint="eastAsia"/>
          <w:b/>
          <w:sz w:val="36"/>
          <w:szCs w:val="36"/>
        </w:rPr>
        <w:t>第三章 采购内容及要求</w:t>
      </w:r>
    </w:p>
    <w:p w:rsidR="00CC2508" w:rsidRPr="001E30AE" w:rsidRDefault="00CC2508" w:rsidP="00CC2508">
      <w:pPr>
        <w:pStyle w:val="a3"/>
        <w:adjustRightInd w:val="0"/>
        <w:snapToGrid w:val="0"/>
        <w:spacing w:line="360" w:lineRule="auto"/>
        <w:jc w:val="center"/>
        <w:outlineLvl w:val="0"/>
        <w:rPr>
          <w:rFonts w:hAnsi="宋体"/>
          <w:b/>
        </w:rPr>
      </w:pPr>
    </w:p>
    <w:p w:rsidR="00CC2508" w:rsidRPr="001E30AE" w:rsidRDefault="00CC2508" w:rsidP="00CC2508">
      <w:pPr>
        <w:pStyle w:val="a3"/>
        <w:adjustRightInd w:val="0"/>
        <w:snapToGrid w:val="0"/>
        <w:spacing w:line="360" w:lineRule="auto"/>
        <w:jc w:val="center"/>
        <w:outlineLvl w:val="0"/>
        <w:rPr>
          <w:rFonts w:hAnsi="宋体"/>
          <w:b/>
          <w:sz w:val="28"/>
          <w:szCs w:val="28"/>
        </w:rPr>
      </w:pPr>
      <w:r w:rsidRPr="001E30AE">
        <w:rPr>
          <w:rFonts w:hAnsi="宋体" w:hint="eastAsia"/>
          <w:b/>
          <w:sz w:val="28"/>
          <w:szCs w:val="28"/>
        </w:rPr>
        <w:t>项目概述及技术需求</w:t>
      </w:r>
    </w:p>
    <w:p w:rsidR="00CC2508" w:rsidRPr="001E30AE" w:rsidRDefault="00CC2508" w:rsidP="00CC2508">
      <w:pPr>
        <w:spacing w:line="360" w:lineRule="auto"/>
        <w:rPr>
          <w:rFonts w:ascii="宋体" w:hAnsi="宋体"/>
          <w:sz w:val="24"/>
        </w:rPr>
      </w:pPr>
      <w:r w:rsidRPr="001E30AE">
        <w:rPr>
          <w:rFonts w:ascii="宋体" w:hAnsi="宋体" w:hint="eastAsia"/>
          <w:sz w:val="24"/>
        </w:rPr>
        <w:t>一、货物名称：</w:t>
      </w:r>
      <w:r>
        <w:rPr>
          <w:rFonts w:ascii="宋体" w:hAnsi="宋体" w:cs="宋体" w:hint="eastAsia"/>
          <w:sz w:val="24"/>
        </w:rPr>
        <w:t>纱帘及消音轨道购置安装</w:t>
      </w:r>
    </w:p>
    <w:p w:rsidR="00CC2508" w:rsidRPr="001E30AE" w:rsidRDefault="00CC2508" w:rsidP="00CC2508">
      <w:pPr>
        <w:spacing w:line="360" w:lineRule="auto"/>
        <w:rPr>
          <w:rFonts w:ascii="宋体" w:hAnsi="宋体"/>
          <w:sz w:val="24"/>
        </w:rPr>
      </w:pPr>
      <w:r w:rsidRPr="001E30AE">
        <w:rPr>
          <w:rFonts w:ascii="宋体" w:hAnsi="宋体" w:hint="eastAsia"/>
          <w:sz w:val="24"/>
        </w:rPr>
        <w:t>二、交货日期：收到采购人通知后，20个工作日内送货至采购人指定地点</w:t>
      </w:r>
      <w:r>
        <w:rPr>
          <w:rFonts w:ascii="宋体" w:hAnsi="宋体" w:hint="eastAsia"/>
          <w:sz w:val="24"/>
        </w:rPr>
        <w:t>安装</w:t>
      </w:r>
      <w:r w:rsidRPr="001E30AE">
        <w:rPr>
          <w:rFonts w:ascii="宋体" w:hAnsi="宋体" w:hint="eastAsia"/>
          <w:sz w:val="24"/>
        </w:rPr>
        <w:t>。</w:t>
      </w:r>
    </w:p>
    <w:p w:rsidR="00CC2508" w:rsidRPr="001E30AE" w:rsidRDefault="00CC2508" w:rsidP="00CC2508">
      <w:pPr>
        <w:spacing w:line="360" w:lineRule="auto"/>
        <w:rPr>
          <w:rFonts w:ascii="宋体" w:hAnsi="宋体"/>
          <w:sz w:val="24"/>
        </w:rPr>
      </w:pPr>
      <w:r w:rsidRPr="001E30AE">
        <w:rPr>
          <w:rFonts w:ascii="宋体" w:hAnsi="宋体" w:hint="eastAsia"/>
          <w:sz w:val="24"/>
        </w:rPr>
        <w:t>三、交货地点：采购人指定地点</w:t>
      </w:r>
    </w:p>
    <w:p w:rsidR="00CC2508" w:rsidRDefault="00CC2508" w:rsidP="00CC2508">
      <w:pPr>
        <w:spacing w:line="360" w:lineRule="auto"/>
        <w:rPr>
          <w:rFonts w:ascii="宋体" w:hAnsi="宋体"/>
          <w:kern w:val="0"/>
          <w:sz w:val="24"/>
        </w:rPr>
      </w:pPr>
      <w:r w:rsidRPr="001E30AE">
        <w:rPr>
          <w:rFonts w:ascii="宋体" w:hAnsi="宋体" w:hint="eastAsia"/>
          <w:kern w:val="0"/>
          <w:sz w:val="24"/>
        </w:rPr>
        <w:t>四、货品规格及数量要求：根据</w:t>
      </w:r>
      <w:r>
        <w:rPr>
          <w:rFonts w:ascii="宋体" w:hAnsi="宋体" w:hint="eastAsia"/>
          <w:kern w:val="0"/>
          <w:sz w:val="24"/>
        </w:rPr>
        <w:t>实际需求面积</w:t>
      </w:r>
      <w:r w:rsidRPr="001E30AE">
        <w:rPr>
          <w:rFonts w:ascii="宋体" w:hAnsi="宋体" w:hint="eastAsia"/>
          <w:kern w:val="0"/>
          <w:sz w:val="24"/>
        </w:rPr>
        <w:t>增减采购数量</w:t>
      </w:r>
    </w:p>
    <w:p w:rsidR="00CC2508" w:rsidRDefault="00CC2508" w:rsidP="00CC2508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五、采购概况：</w:t>
      </w:r>
    </w:p>
    <w:p w:rsidR="00CC2508" w:rsidRDefault="00CC2508" w:rsidP="00CC2508">
      <w:pPr>
        <w:pStyle w:val="ifb-1"/>
        <w:autoSpaceDE w:val="0"/>
        <w:autoSpaceDN w:val="0"/>
        <w:spacing w:line="360" w:lineRule="auto"/>
        <w:ind w:left="0" w:firstLineChars="236" w:firstLine="566"/>
        <w:rPr>
          <w:rFonts w:asciiTheme="minorEastAsia" w:eastAsiaTheme="minorEastAsia" w:hAnsiTheme="minorEastAsia"/>
          <w:sz w:val="24"/>
          <w:szCs w:val="24"/>
        </w:rPr>
      </w:pPr>
      <w:r w:rsidRPr="00BA58BB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.帘面不应有撕裂、缺角、挖补、破洞、倾斜、跳线等明显不均匀及色差等缺陷；纱帘应美观、平直和整洁；每幅纱帘采用收边或滚边工艺（根据现场尺寸，符合采购人要求）。</w:t>
      </w:r>
    </w:p>
    <w:p w:rsidR="00CC2508" w:rsidRDefault="00CC2508" w:rsidP="00CC2508">
      <w:pPr>
        <w:pStyle w:val="ifb-1"/>
        <w:autoSpaceDE w:val="0"/>
        <w:autoSpaceDN w:val="0"/>
        <w:spacing w:line="360" w:lineRule="auto"/>
        <w:ind w:left="0" w:firstLineChars="236" w:firstLine="56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2.所有纱帘及消音轨道均按采购人实际使用的高度和宽度计算，响应人可实地勘察并根据高度不同合理报价，并按综合结算。</w:t>
      </w:r>
    </w:p>
    <w:p w:rsidR="00CC2508" w:rsidRDefault="00CC2508" w:rsidP="00CC2508">
      <w:pPr>
        <w:pStyle w:val="ifb-1"/>
        <w:autoSpaceDE w:val="0"/>
        <w:autoSpaceDN w:val="0"/>
        <w:spacing w:line="360" w:lineRule="auto"/>
        <w:ind w:left="0" w:firstLineChars="236" w:firstLine="56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3.同一房间一般纱帘及消音轨道安装高度一致，纺织物表面图案、花位应保证水平线和垂直高度的和谐一致，纱帘下摆与地（板）距离3-4CM，并保证悬垂自然。</w:t>
      </w:r>
    </w:p>
    <w:p w:rsidR="00CC2508" w:rsidRDefault="00CC2508" w:rsidP="00CC2508">
      <w:pPr>
        <w:pStyle w:val="ifb-1"/>
        <w:autoSpaceDE w:val="0"/>
        <w:autoSpaceDN w:val="0"/>
        <w:spacing w:line="360" w:lineRule="auto"/>
        <w:ind w:left="0" w:firstLineChars="236" w:firstLine="56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▲4.纱帘面料特性：质量不低于样品，材料经</w:t>
      </w:r>
      <w:r w:rsidRPr="001E404D">
        <w:rPr>
          <w:rFonts w:asciiTheme="minorEastAsia" w:eastAsiaTheme="minorEastAsia" w:hAnsiTheme="minorEastAsia" w:hint="eastAsia"/>
          <w:sz w:val="24"/>
          <w:szCs w:val="24"/>
        </w:rPr>
        <w:t>GB/T 3920-2008《纺织品 色牢度试验 耐摩擦色牢度》，GB/T 2912.1-2009《纺织品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E404D">
        <w:rPr>
          <w:rFonts w:asciiTheme="minorEastAsia" w:eastAsiaTheme="minorEastAsia" w:hAnsiTheme="minorEastAsia" w:hint="eastAsia"/>
          <w:sz w:val="24"/>
          <w:szCs w:val="24"/>
        </w:rPr>
        <w:t>甲醛的测定》，GB/T18401-2010《</w:t>
      </w:r>
      <w:r w:rsidRPr="001E404D">
        <w:rPr>
          <w:rFonts w:asciiTheme="minorEastAsia" w:eastAsiaTheme="minorEastAsia" w:hAnsiTheme="minorEastAsia"/>
          <w:sz w:val="24"/>
          <w:szCs w:val="24"/>
        </w:rPr>
        <w:t>国家纺织产品基本安全技术规范</w:t>
      </w:r>
      <w:r w:rsidRPr="001E404D">
        <w:rPr>
          <w:rFonts w:asciiTheme="minorEastAsia" w:eastAsiaTheme="minorEastAsia" w:hAnsiTheme="minorEastAsia" w:hint="eastAsia"/>
          <w:sz w:val="24"/>
          <w:szCs w:val="24"/>
        </w:rPr>
        <w:t>》</w:t>
      </w:r>
      <w:r>
        <w:rPr>
          <w:rFonts w:asciiTheme="minorEastAsia" w:eastAsiaTheme="minorEastAsia" w:hAnsiTheme="minorEastAsia" w:hint="eastAsia"/>
          <w:sz w:val="24"/>
          <w:szCs w:val="24"/>
        </w:rPr>
        <w:t>等检测达标。</w:t>
      </w:r>
    </w:p>
    <w:p w:rsidR="00CC2508" w:rsidRPr="00BA58BB" w:rsidRDefault="00CC2508" w:rsidP="00CC2508">
      <w:pPr>
        <w:pStyle w:val="ifb-1"/>
        <w:autoSpaceDE w:val="0"/>
        <w:autoSpaceDN w:val="0"/>
        <w:spacing w:line="360" w:lineRule="auto"/>
        <w:ind w:left="0" w:firstLineChars="236" w:firstLine="56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5.</w:t>
      </w:r>
      <w:r w:rsidRPr="00BA58BB">
        <w:rPr>
          <w:rFonts w:asciiTheme="minorEastAsia" w:eastAsiaTheme="minorEastAsia" w:hAnsiTheme="minorEastAsia" w:hint="eastAsia"/>
          <w:sz w:val="24"/>
          <w:szCs w:val="24"/>
        </w:rPr>
        <w:t>售后服务要求：</w:t>
      </w:r>
    </w:p>
    <w:p w:rsidR="00CC2508" w:rsidRPr="00BA58BB" w:rsidRDefault="00CC2508" w:rsidP="00CC2508">
      <w:pPr>
        <w:pStyle w:val="ifb-1"/>
        <w:autoSpaceDE w:val="0"/>
        <w:autoSpaceDN w:val="0"/>
        <w:spacing w:line="360" w:lineRule="auto"/>
        <w:ind w:left="0" w:firstLineChars="236" w:firstLine="56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/>
          <w:sz w:val="24"/>
          <w:szCs w:val="24"/>
        </w:rPr>
        <w:t>.1</w:t>
      </w:r>
      <w:r>
        <w:rPr>
          <w:rFonts w:asciiTheme="minorEastAsia" w:eastAsiaTheme="minorEastAsia" w:hAnsiTheme="minorEastAsia" w:hint="eastAsia"/>
          <w:sz w:val="24"/>
          <w:szCs w:val="24"/>
        </w:rPr>
        <w:t>纱帘及消音轨道安装</w:t>
      </w:r>
      <w:r w:rsidRPr="00BA58BB">
        <w:rPr>
          <w:rFonts w:asciiTheme="minorEastAsia" w:eastAsiaTheme="minorEastAsia" w:hAnsiTheme="minorEastAsia" w:hint="eastAsia"/>
          <w:sz w:val="24"/>
          <w:szCs w:val="24"/>
        </w:rPr>
        <w:t>工作完成后必须配合</w:t>
      </w:r>
      <w:r>
        <w:rPr>
          <w:rFonts w:asciiTheme="minorEastAsia" w:eastAsiaTheme="minorEastAsia" w:hAnsiTheme="minorEastAsia" w:hint="eastAsia"/>
          <w:sz w:val="24"/>
          <w:szCs w:val="24"/>
        </w:rPr>
        <w:t>采购方</w:t>
      </w:r>
      <w:r w:rsidRPr="00BA58BB">
        <w:rPr>
          <w:rFonts w:asciiTheme="minorEastAsia" w:eastAsiaTheme="minorEastAsia" w:hAnsiTheme="minorEastAsia" w:hint="eastAsia"/>
          <w:sz w:val="24"/>
          <w:szCs w:val="24"/>
        </w:rPr>
        <w:t>验收，对验收发现的问题，立即整改到位，否则验收不合格。</w:t>
      </w:r>
    </w:p>
    <w:p w:rsidR="00CC2508" w:rsidRDefault="00CC2508" w:rsidP="00CC2508">
      <w:pPr>
        <w:pStyle w:val="ifb-1"/>
        <w:autoSpaceDE w:val="0"/>
        <w:autoSpaceDN w:val="0"/>
        <w:spacing w:line="360" w:lineRule="auto"/>
        <w:ind w:left="0" w:firstLineChars="236" w:firstLine="56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5.2</w:t>
      </w:r>
      <w:r w:rsidRPr="00BA58BB">
        <w:rPr>
          <w:rFonts w:asciiTheme="minorEastAsia" w:eastAsiaTheme="minorEastAsia" w:hAnsiTheme="minorEastAsia" w:hint="eastAsia"/>
          <w:sz w:val="24"/>
          <w:szCs w:val="24"/>
        </w:rPr>
        <w:t>免责申明：因</w:t>
      </w:r>
      <w:r>
        <w:rPr>
          <w:rFonts w:asciiTheme="minorEastAsia" w:eastAsiaTheme="minorEastAsia" w:hAnsiTheme="minorEastAsia" w:hint="eastAsia"/>
          <w:sz w:val="24"/>
          <w:szCs w:val="24"/>
        </w:rPr>
        <w:t>响应方在</w:t>
      </w:r>
      <w:r w:rsidRPr="00BA58BB">
        <w:rPr>
          <w:rFonts w:asciiTheme="minorEastAsia" w:eastAsiaTheme="minorEastAsia" w:hAnsiTheme="minorEastAsia" w:hint="eastAsia"/>
          <w:sz w:val="24"/>
          <w:szCs w:val="24"/>
        </w:rPr>
        <w:t>作业</w:t>
      </w:r>
      <w:r>
        <w:rPr>
          <w:rFonts w:asciiTheme="minorEastAsia" w:eastAsiaTheme="minorEastAsia" w:hAnsiTheme="minorEastAsia" w:hint="eastAsia"/>
          <w:sz w:val="24"/>
          <w:szCs w:val="24"/>
        </w:rPr>
        <w:t>过程</w:t>
      </w:r>
      <w:r w:rsidRPr="00BA58BB">
        <w:rPr>
          <w:rFonts w:asciiTheme="minorEastAsia" w:eastAsiaTheme="minorEastAsia" w:hAnsiTheme="minorEastAsia" w:hint="eastAsia"/>
          <w:sz w:val="24"/>
          <w:szCs w:val="24"/>
        </w:rPr>
        <w:t>中</w:t>
      </w:r>
      <w:r>
        <w:rPr>
          <w:rFonts w:asciiTheme="minorEastAsia" w:eastAsiaTheme="minorEastAsia" w:hAnsiTheme="minorEastAsia" w:hint="eastAsia"/>
          <w:sz w:val="24"/>
          <w:szCs w:val="24"/>
        </w:rPr>
        <w:t>，因</w:t>
      </w:r>
      <w:r w:rsidRPr="00BA58BB">
        <w:rPr>
          <w:rFonts w:asciiTheme="minorEastAsia" w:eastAsiaTheme="minorEastAsia" w:hAnsiTheme="minorEastAsia" w:hint="eastAsia"/>
          <w:sz w:val="24"/>
          <w:szCs w:val="24"/>
        </w:rPr>
        <w:t>地面湿滑、机具摆放等原因造成</w:t>
      </w:r>
      <w:r>
        <w:rPr>
          <w:rFonts w:asciiTheme="minorEastAsia" w:eastAsiaTheme="minorEastAsia" w:hAnsiTheme="minorEastAsia" w:hint="eastAsia"/>
          <w:sz w:val="24"/>
          <w:szCs w:val="24"/>
        </w:rPr>
        <w:t>人员的滑倒</w:t>
      </w:r>
      <w:r w:rsidRPr="00BA58BB">
        <w:rPr>
          <w:rFonts w:asciiTheme="minorEastAsia" w:eastAsiaTheme="minorEastAsia" w:hAnsiTheme="minorEastAsia" w:hint="eastAsia"/>
          <w:sz w:val="24"/>
          <w:szCs w:val="24"/>
        </w:rPr>
        <w:t>或跌</w:t>
      </w:r>
      <w:r>
        <w:rPr>
          <w:rFonts w:asciiTheme="minorEastAsia" w:eastAsiaTheme="minorEastAsia" w:hAnsiTheme="minorEastAsia" w:hint="eastAsia"/>
          <w:sz w:val="24"/>
          <w:szCs w:val="24"/>
        </w:rPr>
        <w:t>伤</w:t>
      </w:r>
      <w:r w:rsidRPr="00BA58BB">
        <w:rPr>
          <w:rFonts w:asciiTheme="minorEastAsia" w:eastAsiaTheme="minorEastAsia" w:hAnsiTheme="minorEastAsia" w:hint="eastAsia"/>
          <w:sz w:val="24"/>
          <w:szCs w:val="24"/>
        </w:rPr>
        <w:t>等，由</w:t>
      </w:r>
      <w:r>
        <w:rPr>
          <w:rFonts w:asciiTheme="minorEastAsia" w:eastAsiaTheme="minorEastAsia" w:hAnsiTheme="minorEastAsia" w:hint="eastAsia"/>
          <w:sz w:val="24"/>
          <w:szCs w:val="24"/>
        </w:rPr>
        <w:t>响应方</w:t>
      </w:r>
      <w:r w:rsidRPr="00BA58BB">
        <w:rPr>
          <w:rFonts w:asciiTheme="minorEastAsia" w:eastAsiaTheme="minorEastAsia" w:hAnsiTheme="minorEastAsia" w:hint="eastAsia"/>
          <w:sz w:val="24"/>
          <w:szCs w:val="24"/>
        </w:rPr>
        <w:t>承担相关责任。</w:t>
      </w:r>
    </w:p>
    <w:p w:rsidR="00CC2508" w:rsidRDefault="00CC2508" w:rsidP="00CC2508">
      <w:pPr>
        <w:pStyle w:val="ifb-1"/>
        <w:autoSpaceDE w:val="0"/>
        <w:autoSpaceDN w:val="0"/>
        <w:spacing w:line="360" w:lineRule="auto"/>
        <w:ind w:left="0" w:firstLineChars="236" w:firstLine="56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▲5.3</w:t>
      </w:r>
      <w:r w:rsidRPr="00F60CCB">
        <w:rPr>
          <w:rFonts w:ascii="宋体" w:eastAsia="宋体" w:hAnsi="宋体" w:hint="eastAsia"/>
          <w:sz w:val="24"/>
          <w:szCs w:val="24"/>
        </w:rPr>
        <w:t>自安装之日起五年内若有质量问题免费维修，除人为损坏以外，终身维护。</w:t>
      </w:r>
    </w:p>
    <w:p w:rsidR="00CC2508" w:rsidRDefault="00CC2508" w:rsidP="00CC2508">
      <w:pPr>
        <w:pStyle w:val="ifb-1"/>
        <w:autoSpaceDE w:val="0"/>
        <w:autoSpaceDN w:val="0"/>
        <w:spacing w:line="360" w:lineRule="auto"/>
        <w:ind w:left="0" w:firstLineChars="236" w:firstLine="566"/>
        <w:rPr>
          <w:rFonts w:asciiTheme="minorEastAsia" w:eastAsiaTheme="minorEastAsia" w:hAnsiTheme="minorEastAsia"/>
          <w:sz w:val="24"/>
          <w:szCs w:val="24"/>
        </w:rPr>
      </w:pPr>
    </w:p>
    <w:p w:rsidR="002B2A33" w:rsidRPr="00CC2508" w:rsidRDefault="002B2A33"/>
    <w:sectPr w:rsidR="002B2A33" w:rsidRPr="00CC2508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508"/>
    <w:rsid w:val="0000071B"/>
    <w:rsid w:val="000021E3"/>
    <w:rsid w:val="0001103E"/>
    <w:rsid w:val="00026BAF"/>
    <w:rsid w:val="00094780"/>
    <w:rsid w:val="000A1531"/>
    <w:rsid w:val="000B73D9"/>
    <w:rsid w:val="000C74DE"/>
    <w:rsid w:val="000D0958"/>
    <w:rsid w:val="000E3A9A"/>
    <w:rsid w:val="000E637C"/>
    <w:rsid w:val="00132B05"/>
    <w:rsid w:val="00137D3C"/>
    <w:rsid w:val="001400BA"/>
    <w:rsid w:val="00173B27"/>
    <w:rsid w:val="00196FD7"/>
    <w:rsid w:val="001B03C7"/>
    <w:rsid w:val="001D11D8"/>
    <w:rsid w:val="002015EE"/>
    <w:rsid w:val="00233DB8"/>
    <w:rsid w:val="002346CF"/>
    <w:rsid w:val="00264FEF"/>
    <w:rsid w:val="002B2A33"/>
    <w:rsid w:val="002B7067"/>
    <w:rsid w:val="002D6270"/>
    <w:rsid w:val="002F4258"/>
    <w:rsid w:val="00341095"/>
    <w:rsid w:val="00352FA1"/>
    <w:rsid w:val="0039587B"/>
    <w:rsid w:val="003A566E"/>
    <w:rsid w:val="003B6FB7"/>
    <w:rsid w:val="003E14B2"/>
    <w:rsid w:val="00417E7E"/>
    <w:rsid w:val="00426E2A"/>
    <w:rsid w:val="00442AAF"/>
    <w:rsid w:val="004473D2"/>
    <w:rsid w:val="00462A7D"/>
    <w:rsid w:val="004724C0"/>
    <w:rsid w:val="00472DDB"/>
    <w:rsid w:val="004F6781"/>
    <w:rsid w:val="0053148D"/>
    <w:rsid w:val="005615B4"/>
    <w:rsid w:val="00571ECB"/>
    <w:rsid w:val="0058043B"/>
    <w:rsid w:val="005B0715"/>
    <w:rsid w:val="005B29A7"/>
    <w:rsid w:val="005D74A2"/>
    <w:rsid w:val="005F5F74"/>
    <w:rsid w:val="005F769A"/>
    <w:rsid w:val="00615DE6"/>
    <w:rsid w:val="0063376E"/>
    <w:rsid w:val="00644D87"/>
    <w:rsid w:val="00647F1E"/>
    <w:rsid w:val="00654A03"/>
    <w:rsid w:val="00655160"/>
    <w:rsid w:val="006B376E"/>
    <w:rsid w:val="006C2D34"/>
    <w:rsid w:val="006C7B4C"/>
    <w:rsid w:val="006D21DE"/>
    <w:rsid w:val="006E29DA"/>
    <w:rsid w:val="006E4FF6"/>
    <w:rsid w:val="007159C2"/>
    <w:rsid w:val="0075247B"/>
    <w:rsid w:val="007807EA"/>
    <w:rsid w:val="00796746"/>
    <w:rsid w:val="00797771"/>
    <w:rsid w:val="007B3E0E"/>
    <w:rsid w:val="007B4B5E"/>
    <w:rsid w:val="007D0D15"/>
    <w:rsid w:val="007E435C"/>
    <w:rsid w:val="00802087"/>
    <w:rsid w:val="008372AD"/>
    <w:rsid w:val="00844C9B"/>
    <w:rsid w:val="0087176D"/>
    <w:rsid w:val="008776A7"/>
    <w:rsid w:val="00883DA2"/>
    <w:rsid w:val="008A3E98"/>
    <w:rsid w:val="008B5DA0"/>
    <w:rsid w:val="008C37AC"/>
    <w:rsid w:val="008D4305"/>
    <w:rsid w:val="008D6E0D"/>
    <w:rsid w:val="008F6CF8"/>
    <w:rsid w:val="008F791E"/>
    <w:rsid w:val="0090234C"/>
    <w:rsid w:val="0094664E"/>
    <w:rsid w:val="00954BEB"/>
    <w:rsid w:val="009A2AB6"/>
    <w:rsid w:val="009D480A"/>
    <w:rsid w:val="009E2905"/>
    <w:rsid w:val="009E3595"/>
    <w:rsid w:val="00A1267F"/>
    <w:rsid w:val="00A6523D"/>
    <w:rsid w:val="00A83BE1"/>
    <w:rsid w:val="00A93A50"/>
    <w:rsid w:val="00A969A1"/>
    <w:rsid w:val="00AD1CB2"/>
    <w:rsid w:val="00B843D2"/>
    <w:rsid w:val="00B87C6F"/>
    <w:rsid w:val="00BA5371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C22DB"/>
    <w:rsid w:val="00CC2508"/>
    <w:rsid w:val="00D12507"/>
    <w:rsid w:val="00D46408"/>
    <w:rsid w:val="00D57B8E"/>
    <w:rsid w:val="00D72C5B"/>
    <w:rsid w:val="00D846A3"/>
    <w:rsid w:val="00D84C2E"/>
    <w:rsid w:val="00DA3DF1"/>
    <w:rsid w:val="00DA79B1"/>
    <w:rsid w:val="00DB18D7"/>
    <w:rsid w:val="00DB56A7"/>
    <w:rsid w:val="00DD6EE5"/>
    <w:rsid w:val="00E35070"/>
    <w:rsid w:val="00E558A3"/>
    <w:rsid w:val="00E63789"/>
    <w:rsid w:val="00E87F63"/>
    <w:rsid w:val="00E93183"/>
    <w:rsid w:val="00E97CED"/>
    <w:rsid w:val="00EB3C9E"/>
    <w:rsid w:val="00EB58BF"/>
    <w:rsid w:val="00EC08D5"/>
    <w:rsid w:val="00EC4A1A"/>
    <w:rsid w:val="00EF6FE1"/>
    <w:rsid w:val="00EF71F7"/>
    <w:rsid w:val="00F137B6"/>
    <w:rsid w:val="00F31480"/>
    <w:rsid w:val="00F80FC4"/>
    <w:rsid w:val="00F90FEE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uiPriority w:val="99"/>
    <w:qFormat/>
    <w:rsid w:val="00CC2508"/>
    <w:rPr>
      <w:rFonts w:ascii="宋体" w:eastAsia="宋体" w:hAnsi="Courier New" w:cs="Courier New"/>
      <w:szCs w:val="21"/>
    </w:rPr>
  </w:style>
  <w:style w:type="paragraph" w:customStyle="1" w:styleId="ifb-1">
    <w:name w:val="ifb-1"/>
    <w:basedOn w:val="a"/>
    <w:qFormat/>
    <w:rsid w:val="00CC2508"/>
    <w:pPr>
      <w:ind w:left="420" w:hanging="420"/>
    </w:pPr>
    <w:rPr>
      <w:rFonts w:ascii="楷体_GB2312" w:eastAsia="楷体_GB2312"/>
    </w:rPr>
  </w:style>
  <w:style w:type="paragraph" w:styleId="a3">
    <w:name w:val="Plain Text"/>
    <w:basedOn w:val="a"/>
    <w:link w:val="Char"/>
    <w:uiPriority w:val="99"/>
    <w:unhideWhenUsed/>
    <w:qFormat/>
    <w:rsid w:val="00CC2508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CC2508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2019-09-02T07:28:00Z</dcterms:created>
  <dcterms:modified xsi:type="dcterms:W3CDTF">2019-09-02T07:28:00Z</dcterms:modified>
</cp:coreProperties>
</file>