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15" w:rsidRDefault="002F2715" w:rsidP="002F2715">
      <w:pPr>
        <w:widowControl/>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第三章 采购内容及要求</w:t>
      </w:r>
    </w:p>
    <w:p w:rsidR="002F2715" w:rsidRDefault="002F2715" w:rsidP="002F2715">
      <w:pPr>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一、项目名称和数量：多联机中央空调（3套）及商用空调（1套），预算274000元</w:t>
      </w:r>
    </w:p>
    <w:p w:rsidR="002F2715" w:rsidRDefault="002F2715" w:rsidP="002F2715">
      <w:pPr>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二、交货日期：自合同签订生效之日起60天内</w:t>
      </w:r>
    </w:p>
    <w:p w:rsidR="002F2715" w:rsidRDefault="002F2715" w:rsidP="002F2715">
      <w:pPr>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三、交货地点：上海市血液中心指定地点</w:t>
      </w:r>
    </w:p>
    <w:p w:rsidR="002F2715" w:rsidRDefault="002F2715" w:rsidP="002F2715">
      <w:pPr>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四、技术参数及要求：</w:t>
      </w:r>
    </w:p>
    <w:p w:rsidR="002F2715" w:rsidRDefault="002F2715" w:rsidP="002F2715">
      <w:pPr>
        <w:spacing w:line="360" w:lineRule="auto"/>
        <w:rPr>
          <w:rFonts w:asciiTheme="majorEastAsia" w:eastAsiaTheme="majorEastAsia" w:hAnsiTheme="majorEastAsia"/>
          <w:sz w:val="24"/>
          <w:szCs w:val="24"/>
        </w:rPr>
      </w:pPr>
      <w:r>
        <w:rPr>
          <w:rFonts w:asciiTheme="majorEastAsia" w:eastAsiaTheme="majorEastAsia" w:hAnsiTheme="majorEastAsia" w:cs="宋体" w:hint="eastAsia"/>
          <w:sz w:val="24"/>
          <w:szCs w:val="24"/>
        </w:rPr>
        <w:t>1.空调设备参数</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2372"/>
        <w:gridCol w:w="731"/>
        <w:gridCol w:w="995"/>
        <w:gridCol w:w="982"/>
        <w:gridCol w:w="927"/>
        <w:gridCol w:w="982"/>
        <w:gridCol w:w="1023"/>
        <w:gridCol w:w="834"/>
      </w:tblGrid>
      <w:tr w:rsidR="002F2715" w:rsidTr="009C50C5">
        <w:trPr>
          <w:trHeight w:val="340"/>
          <w:jc w:val="center"/>
        </w:trPr>
        <w:tc>
          <w:tcPr>
            <w:tcW w:w="9400" w:type="dxa"/>
            <w:gridSpan w:val="9"/>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空调设备参数</w:t>
            </w:r>
          </w:p>
        </w:tc>
      </w:tr>
      <w:tr w:rsidR="002F2715" w:rsidTr="009C50C5">
        <w:trPr>
          <w:trHeight w:val="288"/>
          <w:jc w:val="center"/>
        </w:trPr>
        <w:tc>
          <w:tcPr>
            <w:tcW w:w="554"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序号</w:t>
            </w:r>
          </w:p>
        </w:tc>
        <w:tc>
          <w:tcPr>
            <w:tcW w:w="237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设备名称</w:t>
            </w:r>
          </w:p>
        </w:tc>
        <w:tc>
          <w:tcPr>
            <w:tcW w:w="731"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数量</w:t>
            </w:r>
          </w:p>
        </w:tc>
        <w:tc>
          <w:tcPr>
            <w:tcW w:w="995"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耗电量</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kW</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制冷量</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kW</w:t>
            </w:r>
          </w:p>
        </w:tc>
        <w:tc>
          <w:tcPr>
            <w:tcW w:w="927"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制热量</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kW</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风量</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m</w:t>
            </w:r>
            <w:r>
              <w:rPr>
                <w:rFonts w:asciiTheme="majorEastAsia" w:eastAsiaTheme="majorEastAsia" w:hAnsiTheme="majorEastAsia" w:cs="宋体" w:hint="eastAsia"/>
                <w:sz w:val="24"/>
                <w:szCs w:val="24"/>
                <w:vertAlign w:val="superscript"/>
              </w:rPr>
              <w:t>3</w:t>
            </w:r>
            <w:r>
              <w:rPr>
                <w:rFonts w:asciiTheme="majorEastAsia" w:eastAsiaTheme="majorEastAsia" w:hAnsiTheme="majorEastAsia" w:cs="宋体" w:hint="eastAsia"/>
                <w:sz w:val="24"/>
                <w:szCs w:val="24"/>
              </w:rPr>
              <w:t>/min</w:t>
            </w:r>
          </w:p>
        </w:tc>
        <w:tc>
          <w:tcPr>
            <w:tcW w:w="1023"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噪音</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dB(A)</w:t>
            </w:r>
          </w:p>
        </w:tc>
        <w:tc>
          <w:tcPr>
            <w:tcW w:w="834"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静压</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Pa</w:t>
            </w:r>
          </w:p>
        </w:tc>
      </w:tr>
      <w:tr w:rsidR="002F2715" w:rsidTr="009C50C5">
        <w:trPr>
          <w:trHeight w:val="90"/>
          <w:jc w:val="center"/>
        </w:trPr>
        <w:tc>
          <w:tcPr>
            <w:tcW w:w="554" w:type="dxa"/>
            <w:vMerge w:val="restart"/>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1（15楼仓库）</w:t>
            </w:r>
          </w:p>
        </w:tc>
        <w:tc>
          <w:tcPr>
            <w:tcW w:w="237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8</w:t>
            </w:r>
            <w:r>
              <w:rPr>
                <w:rFonts w:asciiTheme="majorEastAsia" w:eastAsiaTheme="majorEastAsia" w:hAnsiTheme="majorEastAsia" w:cs="宋体" w:hint="eastAsia"/>
                <w:sz w:val="24"/>
                <w:szCs w:val="24"/>
              </w:rPr>
              <w:t>HP上出风空调室外机</w:t>
            </w:r>
          </w:p>
        </w:tc>
        <w:tc>
          <w:tcPr>
            <w:tcW w:w="731"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套</w:t>
            </w:r>
          </w:p>
        </w:tc>
        <w:tc>
          <w:tcPr>
            <w:tcW w:w="995"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≤5.27</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≥22</w:t>
            </w:r>
            <w:r>
              <w:rPr>
                <w:rFonts w:asciiTheme="majorEastAsia" w:eastAsiaTheme="majorEastAsia" w:hAnsiTheme="majorEastAsia" w:cs="宋体"/>
                <w:sz w:val="24"/>
                <w:szCs w:val="24"/>
              </w:rPr>
              <w:t>.4</w:t>
            </w:r>
          </w:p>
        </w:tc>
        <w:tc>
          <w:tcPr>
            <w:tcW w:w="927"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≥25</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0</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≥162</w:t>
            </w:r>
          </w:p>
        </w:tc>
        <w:tc>
          <w:tcPr>
            <w:tcW w:w="1023"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≤56</w:t>
            </w:r>
          </w:p>
        </w:tc>
        <w:tc>
          <w:tcPr>
            <w:tcW w:w="834"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≥100</w:t>
            </w:r>
          </w:p>
        </w:tc>
      </w:tr>
      <w:tr w:rsidR="002F2715" w:rsidTr="009C50C5">
        <w:trPr>
          <w:trHeight w:val="20"/>
          <w:jc w:val="center"/>
        </w:trPr>
        <w:tc>
          <w:tcPr>
            <w:tcW w:w="554" w:type="dxa"/>
            <w:vMerge/>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p>
        </w:tc>
        <w:tc>
          <w:tcPr>
            <w:tcW w:w="2372" w:type="dxa"/>
            <w:shd w:val="clear" w:color="auto" w:fill="auto"/>
            <w:noWrap/>
            <w:vAlign w:val="center"/>
          </w:tcPr>
          <w:p w:rsidR="002F2715" w:rsidRDefault="002F2715" w:rsidP="009C50C5">
            <w:pPr>
              <w:widowControl/>
              <w:jc w:val="center"/>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空调室内机</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（四面出风嵌入式）</w:t>
            </w:r>
          </w:p>
        </w:tc>
        <w:tc>
          <w:tcPr>
            <w:tcW w:w="731"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2</w:t>
            </w:r>
          </w:p>
        </w:tc>
        <w:tc>
          <w:tcPr>
            <w:tcW w:w="995"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w:t>
            </w:r>
            <w:r>
              <w:rPr>
                <w:rFonts w:asciiTheme="majorEastAsia" w:eastAsiaTheme="majorEastAsia" w:hAnsiTheme="majorEastAsia" w:cs="宋体"/>
                <w:color w:val="000000"/>
                <w:sz w:val="24"/>
                <w:szCs w:val="24"/>
              </w:rPr>
              <w:t>0.</w:t>
            </w:r>
            <w:r>
              <w:rPr>
                <w:rFonts w:asciiTheme="majorEastAsia" w:eastAsiaTheme="majorEastAsia" w:hAnsiTheme="majorEastAsia" w:cs="宋体" w:hint="eastAsia"/>
                <w:color w:val="000000"/>
                <w:sz w:val="24"/>
                <w:szCs w:val="24"/>
              </w:rPr>
              <w:t>156</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≥11.2</w:t>
            </w:r>
          </w:p>
        </w:tc>
        <w:tc>
          <w:tcPr>
            <w:tcW w:w="927"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≥12.5</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≥21.1</w:t>
            </w:r>
          </w:p>
        </w:tc>
        <w:tc>
          <w:tcPr>
            <w:tcW w:w="1023"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≤37</w:t>
            </w:r>
          </w:p>
        </w:tc>
        <w:tc>
          <w:tcPr>
            <w:tcW w:w="834" w:type="dxa"/>
            <w:noWrap/>
            <w:vAlign w:val="center"/>
          </w:tcPr>
          <w:p w:rsidR="002F2715" w:rsidRDefault="002F2715" w:rsidP="009C50C5">
            <w:pPr>
              <w:widowControl/>
              <w:jc w:val="center"/>
              <w:rPr>
                <w:rFonts w:asciiTheme="majorEastAsia" w:eastAsiaTheme="majorEastAsia" w:hAnsiTheme="majorEastAsia" w:cs="宋体"/>
                <w:sz w:val="24"/>
                <w:szCs w:val="24"/>
              </w:rPr>
            </w:pPr>
          </w:p>
        </w:tc>
      </w:tr>
      <w:tr w:rsidR="002F2715" w:rsidTr="009C50C5">
        <w:trPr>
          <w:trHeight w:val="20"/>
          <w:jc w:val="center"/>
        </w:trPr>
        <w:tc>
          <w:tcPr>
            <w:tcW w:w="554" w:type="dxa"/>
            <w:vMerge w:val="restart"/>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2</w:t>
            </w:r>
            <w:r>
              <w:rPr>
                <w:rFonts w:asciiTheme="majorEastAsia" w:eastAsiaTheme="majorEastAsia" w:hAnsiTheme="majorEastAsia" w:cs="宋体" w:hint="eastAsia"/>
                <w:sz w:val="24"/>
                <w:szCs w:val="24"/>
              </w:rPr>
              <w:t>（15楼仓库）</w:t>
            </w:r>
          </w:p>
        </w:tc>
        <w:tc>
          <w:tcPr>
            <w:tcW w:w="237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2HP上出风空调室外机</w:t>
            </w:r>
          </w:p>
        </w:tc>
        <w:tc>
          <w:tcPr>
            <w:tcW w:w="731"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套</w:t>
            </w:r>
          </w:p>
        </w:tc>
        <w:tc>
          <w:tcPr>
            <w:tcW w:w="995"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≤8.59</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≥33</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5</w:t>
            </w:r>
          </w:p>
        </w:tc>
        <w:tc>
          <w:tcPr>
            <w:tcW w:w="927"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≥37</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5</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≥185</w:t>
            </w:r>
          </w:p>
        </w:tc>
        <w:tc>
          <w:tcPr>
            <w:tcW w:w="1023"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≤59</w:t>
            </w:r>
          </w:p>
        </w:tc>
        <w:tc>
          <w:tcPr>
            <w:tcW w:w="834"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≥100</w:t>
            </w:r>
          </w:p>
        </w:tc>
      </w:tr>
      <w:tr w:rsidR="002F2715" w:rsidTr="009C50C5">
        <w:trPr>
          <w:trHeight w:val="20"/>
          <w:jc w:val="center"/>
        </w:trPr>
        <w:tc>
          <w:tcPr>
            <w:tcW w:w="554" w:type="dxa"/>
            <w:vMerge/>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p>
        </w:tc>
        <w:tc>
          <w:tcPr>
            <w:tcW w:w="2372" w:type="dxa"/>
            <w:shd w:val="clear" w:color="auto" w:fill="auto"/>
            <w:noWrap/>
            <w:vAlign w:val="center"/>
          </w:tcPr>
          <w:p w:rsidR="002F2715" w:rsidRDefault="002F2715" w:rsidP="009C50C5">
            <w:pPr>
              <w:widowControl/>
              <w:jc w:val="center"/>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空调室内机</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（四面出风嵌入式）</w:t>
            </w:r>
          </w:p>
        </w:tc>
        <w:tc>
          <w:tcPr>
            <w:tcW w:w="731"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995"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≤0.22</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14.0</w:t>
            </w:r>
          </w:p>
        </w:tc>
        <w:tc>
          <w:tcPr>
            <w:tcW w:w="927"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16.0</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≥25</w:t>
            </w:r>
          </w:p>
        </w:tc>
        <w:tc>
          <w:tcPr>
            <w:tcW w:w="1023"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≤39</w:t>
            </w:r>
          </w:p>
        </w:tc>
        <w:tc>
          <w:tcPr>
            <w:tcW w:w="834" w:type="dxa"/>
            <w:noWrap/>
            <w:vAlign w:val="center"/>
          </w:tcPr>
          <w:p w:rsidR="002F2715" w:rsidRDefault="002F2715" w:rsidP="009C50C5">
            <w:pPr>
              <w:widowControl/>
              <w:jc w:val="center"/>
              <w:rPr>
                <w:rFonts w:asciiTheme="majorEastAsia" w:eastAsiaTheme="majorEastAsia" w:hAnsiTheme="majorEastAsia" w:cs="宋体"/>
                <w:sz w:val="24"/>
                <w:szCs w:val="24"/>
              </w:rPr>
            </w:pPr>
          </w:p>
        </w:tc>
      </w:tr>
      <w:tr w:rsidR="002F2715" w:rsidTr="009C50C5">
        <w:trPr>
          <w:trHeight w:val="20"/>
          <w:jc w:val="center"/>
        </w:trPr>
        <w:tc>
          <w:tcPr>
            <w:tcW w:w="554" w:type="dxa"/>
            <w:vMerge w:val="restart"/>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p w:rsidR="002F2715" w:rsidRDefault="002F2715" w:rsidP="009C50C5">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（10楼实验室）</w:t>
            </w:r>
          </w:p>
        </w:tc>
        <w:tc>
          <w:tcPr>
            <w:tcW w:w="237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4HP上出风空调室外机</w:t>
            </w:r>
          </w:p>
        </w:tc>
        <w:tc>
          <w:tcPr>
            <w:tcW w:w="731"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套</w:t>
            </w:r>
          </w:p>
        </w:tc>
        <w:tc>
          <w:tcPr>
            <w:tcW w:w="995"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0</w:t>
            </w:r>
            <w:r>
              <w:rPr>
                <w:rFonts w:asciiTheme="majorEastAsia" w:eastAsiaTheme="majorEastAsia" w:hAnsiTheme="majorEastAsia" w:cs="宋体"/>
                <w:sz w:val="24"/>
                <w:szCs w:val="24"/>
              </w:rPr>
              <w:t>.70</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4</w:t>
            </w:r>
            <w:r>
              <w:rPr>
                <w:rFonts w:asciiTheme="majorEastAsia" w:eastAsiaTheme="majorEastAsia" w:hAnsiTheme="majorEastAsia" w:cs="宋体" w:hint="eastAsia"/>
                <w:sz w:val="24"/>
                <w:szCs w:val="24"/>
              </w:rPr>
              <w:t>0</w:t>
            </w:r>
            <w:r>
              <w:rPr>
                <w:rFonts w:asciiTheme="majorEastAsia" w:eastAsiaTheme="majorEastAsia" w:hAnsiTheme="majorEastAsia" w:cs="宋体"/>
                <w:sz w:val="24"/>
                <w:szCs w:val="24"/>
              </w:rPr>
              <w:t>.0</w:t>
            </w:r>
          </w:p>
        </w:tc>
        <w:tc>
          <w:tcPr>
            <w:tcW w:w="927"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≥45</w:t>
            </w:r>
            <w:r>
              <w:rPr>
                <w:rFonts w:asciiTheme="majorEastAsia" w:eastAsiaTheme="majorEastAsia" w:hAnsiTheme="majorEastAsia" w:cs="宋体"/>
                <w:sz w:val="24"/>
                <w:szCs w:val="24"/>
              </w:rPr>
              <w:t>.0</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≥223</w:t>
            </w:r>
          </w:p>
        </w:tc>
        <w:tc>
          <w:tcPr>
            <w:tcW w:w="1023"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≤59</w:t>
            </w:r>
          </w:p>
        </w:tc>
        <w:tc>
          <w:tcPr>
            <w:tcW w:w="834"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≥100</w:t>
            </w:r>
          </w:p>
        </w:tc>
      </w:tr>
      <w:tr w:rsidR="002F2715" w:rsidTr="009C50C5">
        <w:trPr>
          <w:trHeight w:val="20"/>
          <w:jc w:val="center"/>
        </w:trPr>
        <w:tc>
          <w:tcPr>
            <w:tcW w:w="554" w:type="dxa"/>
            <w:vMerge/>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p>
        </w:tc>
        <w:tc>
          <w:tcPr>
            <w:tcW w:w="2372" w:type="dxa"/>
            <w:shd w:val="clear" w:color="auto" w:fill="auto"/>
            <w:noWrap/>
            <w:vAlign w:val="center"/>
          </w:tcPr>
          <w:p w:rsidR="002F2715" w:rsidRDefault="002F2715" w:rsidP="009C50C5">
            <w:pPr>
              <w:widowControl/>
              <w:jc w:val="center"/>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空调室内机</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（四面出风嵌入式）</w:t>
            </w:r>
          </w:p>
        </w:tc>
        <w:tc>
          <w:tcPr>
            <w:tcW w:w="731"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995"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≤0.22</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14.0</w:t>
            </w:r>
          </w:p>
        </w:tc>
        <w:tc>
          <w:tcPr>
            <w:tcW w:w="927"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16.0</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≥25</w:t>
            </w:r>
          </w:p>
        </w:tc>
        <w:tc>
          <w:tcPr>
            <w:tcW w:w="1023"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≤39</w:t>
            </w:r>
          </w:p>
        </w:tc>
        <w:tc>
          <w:tcPr>
            <w:tcW w:w="834" w:type="dxa"/>
            <w:noWrap/>
            <w:vAlign w:val="center"/>
          </w:tcPr>
          <w:p w:rsidR="002F2715" w:rsidRDefault="002F2715" w:rsidP="009C50C5">
            <w:pPr>
              <w:widowControl/>
              <w:jc w:val="center"/>
              <w:rPr>
                <w:rFonts w:asciiTheme="majorEastAsia" w:eastAsiaTheme="majorEastAsia" w:hAnsiTheme="majorEastAsia" w:cs="宋体"/>
                <w:sz w:val="24"/>
                <w:szCs w:val="24"/>
              </w:rPr>
            </w:pPr>
          </w:p>
        </w:tc>
      </w:tr>
      <w:tr w:rsidR="002F2715" w:rsidTr="009C50C5">
        <w:trPr>
          <w:trHeight w:val="20"/>
          <w:jc w:val="center"/>
        </w:trPr>
        <w:tc>
          <w:tcPr>
            <w:tcW w:w="554" w:type="dxa"/>
            <w:shd w:val="clear" w:color="auto" w:fill="auto"/>
            <w:noWrap/>
            <w:vAlign w:val="center"/>
          </w:tcPr>
          <w:p w:rsidR="002F2715" w:rsidRDefault="002F2715" w:rsidP="009C50C5">
            <w:pPr>
              <w:widowControl/>
              <w:jc w:val="center"/>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4（10楼办公室</w:t>
            </w:r>
            <w:r>
              <w:rPr>
                <w:rFonts w:asciiTheme="majorEastAsia" w:eastAsiaTheme="majorEastAsia" w:hAnsiTheme="majorEastAsia" w:cs="宋体" w:hint="eastAsia"/>
                <w:color w:val="000000"/>
                <w:sz w:val="24"/>
                <w:szCs w:val="24"/>
              </w:rPr>
              <w:lastRenderedPageBreak/>
              <w:t>）</w:t>
            </w:r>
          </w:p>
        </w:tc>
        <w:tc>
          <w:tcPr>
            <w:tcW w:w="2372" w:type="dxa"/>
            <w:shd w:val="clear" w:color="auto" w:fill="auto"/>
            <w:noWrap/>
            <w:vAlign w:val="center"/>
          </w:tcPr>
          <w:p w:rsidR="002F2715" w:rsidRDefault="002F2715" w:rsidP="009C50C5">
            <w:pPr>
              <w:widowControl/>
              <w:jc w:val="center"/>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lastRenderedPageBreak/>
              <w:t>空调机</w:t>
            </w:r>
          </w:p>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（1拖1 5匹柜机）</w:t>
            </w:r>
          </w:p>
        </w:tc>
        <w:tc>
          <w:tcPr>
            <w:tcW w:w="731"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1套</w:t>
            </w:r>
          </w:p>
        </w:tc>
        <w:tc>
          <w:tcPr>
            <w:tcW w:w="995"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≤4.0</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≥12.0</w:t>
            </w:r>
          </w:p>
        </w:tc>
        <w:tc>
          <w:tcPr>
            <w:tcW w:w="927"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≥13</w:t>
            </w:r>
            <w:r>
              <w:rPr>
                <w:rFonts w:asciiTheme="majorEastAsia" w:eastAsiaTheme="majorEastAsia" w:hAnsiTheme="majorEastAsia" w:cs="宋体"/>
                <w:color w:val="000000"/>
                <w:sz w:val="24"/>
                <w:szCs w:val="24"/>
              </w:rPr>
              <w:t>.0</w:t>
            </w:r>
          </w:p>
        </w:tc>
        <w:tc>
          <w:tcPr>
            <w:tcW w:w="982" w:type="dxa"/>
            <w:shd w:val="clear" w:color="auto" w:fill="auto"/>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≥25</w:t>
            </w:r>
          </w:p>
        </w:tc>
        <w:tc>
          <w:tcPr>
            <w:tcW w:w="1023" w:type="dxa"/>
            <w:noWrap/>
            <w:vAlign w:val="center"/>
          </w:tcPr>
          <w:p w:rsidR="002F2715" w:rsidRDefault="002F2715" w:rsidP="009C50C5">
            <w:pPr>
              <w:widowControl/>
              <w:jc w:val="center"/>
              <w:rPr>
                <w:rFonts w:asciiTheme="majorEastAsia" w:eastAsiaTheme="majorEastAsia" w:hAnsiTheme="majorEastAsia" w:cs="宋体"/>
                <w:sz w:val="24"/>
                <w:szCs w:val="24"/>
              </w:rPr>
            </w:pPr>
            <w:r>
              <w:rPr>
                <w:rFonts w:asciiTheme="majorEastAsia" w:eastAsiaTheme="majorEastAsia" w:hAnsiTheme="majorEastAsia" w:cs="宋体" w:hint="eastAsia"/>
                <w:color w:val="000000"/>
                <w:sz w:val="24"/>
                <w:szCs w:val="24"/>
              </w:rPr>
              <w:t>≤51</w:t>
            </w:r>
          </w:p>
        </w:tc>
        <w:tc>
          <w:tcPr>
            <w:tcW w:w="834" w:type="dxa"/>
            <w:noWrap/>
            <w:vAlign w:val="center"/>
          </w:tcPr>
          <w:p w:rsidR="002F2715" w:rsidRDefault="002F2715" w:rsidP="009C50C5">
            <w:pPr>
              <w:widowControl/>
              <w:jc w:val="center"/>
              <w:rPr>
                <w:rFonts w:asciiTheme="majorEastAsia" w:eastAsiaTheme="majorEastAsia" w:hAnsiTheme="majorEastAsia" w:cs="宋体"/>
                <w:sz w:val="24"/>
                <w:szCs w:val="24"/>
              </w:rPr>
            </w:pPr>
          </w:p>
        </w:tc>
      </w:tr>
    </w:tbl>
    <w:p w:rsidR="002F2715" w:rsidRDefault="002F2715" w:rsidP="002F271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 主要技术要求</w:t>
      </w:r>
    </w:p>
    <w:p w:rsidR="002F2715" w:rsidRDefault="002F2715" w:rsidP="002F2715">
      <w:pPr>
        <w:spacing w:line="360" w:lineRule="auto"/>
        <w:ind w:leftChars="228" w:left="479"/>
        <w:rPr>
          <w:rFonts w:asciiTheme="majorEastAsia" w:eastAsiaTheme="majorEastAsia" w:hAnsiTheme="majorEastAsia"/>
          <w:sz w:val="24"/>
          <w:szCs w:val="24"/>
        </w:rPr>
      </w:pPr>
      <w:r>
        <w:rPr>
          <w:rFonts w:asciiTheme="majorEastAsia" w:eastAsiaTheme="majorEastAsia" w:hAnsiTheme="majorEastAsia" w:hint="eastAsia"/>
          <w:sz w:val="24"/>
          <w:szCs w:val="24"/>
        </w:rPr>
        <w:t>▲2.1 响应产品必须是上海政府采购网内有效的中标空调设备及供应商，需使用环保型冷媒。</w:t>
      </w:r>
    </w:p>
    <w:p w:rsidR="002F2715" w:rsidRDefault="002F2715" w:rsidP="002F2715">
      <w:pPr>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2.2多联式空调设备应是节能型机组、运行成本低；低噪音，符合国家环保规定。室内机、室外机安装时均应采取减振和隔振措施。多联式空调室外机的压缩机优先选用市场上比较主流的涡旋式压缩机。</w:t>
      </w:r>
    </w:p>
    <w:p w:rsidR="002F2715" w:rsidRDefault="002F2715" w:rsidP="002F2715">
      <w:pPr>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2.3压缩机核心部件应具有先进性（包括压缩机的形式，电机形式，变频器，</w:t>
      </w:r>
      <w:proofErr w:type="gramStart"/>
      <w:r>
        <w:rPr>
          <w:rFonts w:asciiTheme="majorEastAsia" w:eastAsiaTheme="majorEastAsia" w:hAnsiTheme="majorEastAsia" w:hint="eastAsia"/>
          <w:sz w:val="24"/>
          <w:szCs w:val="24"/>
        </w:rPr>
        <w:t>涡盘制造</w:t>
      </w:r>
      <w:proofErr w:type="gramEnd"/>
      <w:r>
        <w:rPr>
          <w:rFonts w:asciiTheme="majorEastAsia" w:eastAsiaTheme="majorEastAsia" w:hAnsiTheme="majorEastAsia" w:hint="eastAsia"/>
          <w:sz w:val="24"/>
          <w:szCs w:val="24"/>
        </w:rPr>
        <w:t>工艺），且应具有高压保护、低压保护、过电流保护、过载保护、过热保护等保护措施。考虑到多联机产品运行的稳定性，压缩机、变频器和整机建议为同一品牌。</w:t>
      </w:r>
    </w:p>
    <w:p w:rsidR="002F2715" w:rsidRDefault="002F2715" w:rsidP="002F2715">
      <w:pPr>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2.4为确保室外机变频板散热良好，投标设备应具有先进的</w:t>
      </w:r>
      <w:proofErr w:type="gramStart"/>
      <w:r>
        <w:rPr>
          <w:rFonts w:asciiTheme="majorEastAsia" w:eastAsiaTheme="majorEastAsia" w:hAnsiTheme="majorEastAsia" w:hint="eastAsia"/>
          <w:sz w:val="24"/>
          <w:szCs w:val="24"/>
        </w:rPr>
        <w:t>的</w:t>
      </w:r>
      <w:proofErr w:type="gramEnd"/>
      <w:r>
        <w:rPr>
          <w:rFonts w:asciiTheme="majorEastAsia" w:eastAsiaTheme="majorEastAsia" w:hAnsiTheme="majorEastAsia" w:hint="eastAsia"/>
          <w:sz w:val="24"/>
          <w:szCs w:val="24"/>
        </w:rPr>
        <w:t>变频控制板散热冷却技术。</w:t>
      </w:r>
    </w:p>
    <w:p w:rsidR="002F2715" w:rsidRDefault="002F2715" w:rsidP="002F2715">
      <w:pPr>
        <w:pStyle w:val="a3"/>
        <w:spacing w:line="360" w:lineRule="auto"/>
        <w:ind w:left="420"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2.5考虑到极端高温天气的影响，多联机制冷时运转范围为-5℃DB~54℃DB，制热时为-25℃WB~15.5℃WB。</w:t>
      </w:r>
    </w:p>
    <w:p w:rsidR="002F2715" w:rsidRDefault="002F2715" w:rsidP="002F2715">
      <w:pPr>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2.6室外机应具备夜间静音运转功能，夜间运转音低至40dB，降低对邻近区域的干扰。</w:t>
      </w:r>
    </w:p>
    <w:p w:rsidR="002F2715" w:rsidRDefault="002F2715" w:rsidP="002F2715">
      <w:pPr>
        <w:spacing w:line="360" w:lineRule="auto"/>
        <w:ind w:left="420"/>
        <w:rPr>
          <w:rFonts w:asciiTheme="majorEastAsia" w:eastAsiaTheme="majorEastAsia" w:hAnsiTheme="majorEastAsia" w:cs="宋体"/>
          <w:kern w:val="0"/>
          <w:sz w:val="24"/>
          <w:szCs w:val="24"/>
        </w:rPr>
      </w:pPr>
      <w:r>
        <w:rPr>
          <w:rFonts w:asciiTheme="majorEastAsia" w:eastAsiaTheme="majorEastAsia" w:hAnsiTheme="majorEastAsia" w:hint="eastAsia"/>
          <w:sz w:val="24"/>
          <w:szCs w:val="24"/>
        </w:rPr>
        <w:t>2.7为保证空间内的气流舒适，</w:t>
      </w:r>
      <w:proofErr w:type="gramStart"/>
      <w:r>
        <w:rPr>
          <w:rFonts w:asciiTheme="majorEastAsia" w:eastAsiaTheme="majorEastAsia" w:hAnsiTheme="majorEastAsia" w:cs="宋体" w:hint="eastAsia"/>
          <w:kern w:val="0"/>
          <w:sz w:val="24"/>
          <w:szCs w:val="24"/>
        </w:rPr>
        <w:t>嵌入式</w:t>
      </w:r>
      <w:r>
        <w:rPr>
          <w:rFonts w:asciiTheme="majorEastAsia" w:eastAsiaTheme="majorEastAsia" w:hAnsiTheme="majorEastAsia" w:cs="宋体"/>
          <w:kern w:val="0"/>
          <w:sz w:val="24"/>
          <w:szCs w:val="24"/>
        </w:rPr>
        <w:t>内</w:t>
      </w:r>
      <w:proofErr w:type="gramEnd"/>
      <w:r>
        <w:rPr>
          <w:rFonts w:asciiTheme="majorEastAsia" w:eastAsiaTheme="majorEastAsia" w:hAnsiTheme="majorEastAsia" w:cs="宋体"/>
          <w:kern w:val="0"/>
          <w:sz w:val="24"/>
          <w:szCs w:val="24"/>
        </w:rPr>
        <w:t>机</w:t>
      </w:r>
      <w:r>
        <w:rPr>
          <w:rFonts w:asciiTheme="majorEastAsia" w:eastAsiaTheme="majorEastAsia" w:hAnsiTheme="majorEastAsia" w:cs="宋体" w:hint="eastAsia"/>
          <w:kern w:val="0"/>
          <w:sz w:val="24"/>
          <w:szCs w:val="24"/>
        </w:rPr>
        <w:t>应满足360°全周送风。</w:t>
      </w:r>
    </w:p>
    <w:p w:rsidR="002F2715" w:rsidRDefault="002F2715" w:rsidP="002F2715">
      <w:pPr>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2.8当空调设备发生故障时集中控制</w:t>
      </w:r>
      <w:proofErr w:type="gramStart"/>
      <w:r>
        <w:rPr>
          <w:rFonts w:asciiTheme="majorEastAsia" w:eastAsiaTheme="majorEastAsia" w:hAnsiTheme="majorEastAsia" w:hint="eastAsia"/>
          <w:sz w:val="24"/>
          <w:szCs w:val="24"/>
        </w:rPr>
        <w:t>系统系统</w:t>
      </w:r>
      <w:proofErr w:type="gramEnd"/>
      <w:r>
        <w:rPr>
          <w:rFonts w:asciiTheme="majorEastAsia" w:eastAsiaTheme="majorEastAsia" w:hAnsiTheme="majorEastAsia" w:hint="eastAsia"/>
          <w:sz w:val="24"/>
          <w:szCs w:val="24"/>
        </w:rPr>
        <w:t>应能即时</w:t>
      </w:r>
      <w:proofErr w:type="gramStart"/>
      <w:r>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反应，能发出警报并显示故障代码和故障空调的详细信息。</w:t>
      </w:r>
    </w:p>
    <w:p w:rsidR="002F2715" w:rsidRDefault="002F2715" w:rsidP="002F2715">
      <w:pPr>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2.9投标人需提供有针对性的施工组织设计，包括</w:t>
      </w:r>
      <w:r>
        <w:rPr>
          <w:rFonts w:asciiTheme="majorEastAsia" w:eastAsiaTheme="majorEastAsia" w:hAnsiTheme="majorEastAsia" w:cs="宋体" w:hint="eastAsia"/>
          <w:color w:val="000000"/>
          <w:kern w:val="0"/>
          <w:sz w:val="24"/>
          <w:szCs w:val="24"/>
        </w:rPr>
        <w:t>技术、安全措施；计划、工序、项目经理和人员组织、项目实施人员资质、项目实施能力等。</w:t>
      </w:r>
    </w:p>
    <w:p w:rsidR="002F2715" w:rsidRDefault="002F2715" w:rsidP="002F2715">
      <w:pPr>
        <w:spacing w:line="360" w:lineRule="auto"/>
        <w:ind w:left="420"/>
        <w:rPr>
          <w:rFonts w:asciiTheme="majorEastAsia" w:eastAsiaTheme="majorEastAsia" w:hAnsiTheme="majorEastAsia"/>
          <w:sz w:val="24"/>
          <w:szCs w:val="24"/>
        </w:rPr>
      </w:pPr>
      <w:r>
        <w:rPr>
          <w:rFonts w:asciiTheme="majorEastAsia" w:eastAsiaTheme="majorEastAsia" w:hAnsiTheme="majorEastAsia" w:cs="宋体" w:hint="eastAsia"/>
          <w:color w:val="000000"/>
          <w:kern w:val="0"/>
          <w:sz w:val="24"/>
          <w:szCs w:val="24"/>
        </w:rPr>
        <w:t>2.10设备制造商须有独立的售后服务公司，并对</w:t>
      </w:r>
      <w:r>
        <w:rPr>
          <w:rFonts w:asciiTheme="majorEastAsia" w:eastAsiaTheme="majorEastAsia" w:hAnsiTheme="majorEastAsia" w:hint="eastAsia"/>
          <w:sz w:val="24"/>
          <w:szCs w:val="24"/>
        </w:rPr>
        <w:t>售后服务体系完备程度、在项目所在地设有维修人员和单位、维护力量，培训方式，培训计划，产品免费维修年限、设备故障响应时间、应急保障措施是否有独立的售后服务公司等进行说明。</w:t>
      </w:r>
    </w:p>
    <w:p w:rsidR="002F2715" w:rsidRDefault="002F2715" w:rsidP="002F2715">
      <w:pPr>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2.11品牌有较高的市场占有率，良好的信誉度和广泛的认可度。</w:t>
      </w:r>
    </w:p>
    <w:p w:rsidR="002F2715" w:rsidRDefault="002F2715" w:rsidP="002F2715">
      <w:pPr>
        <w:spacing w:line="360" w:lineRule="auto"/>
        <w:ind w:left="420"/>
        <w:rPr>
          <w:rFonts w:asciiTheme="majorEastAsia" w:eastAsiaTheme="majorEastAsia" w:hAnsiTheme="majorEastAsia"/>
          <w:sz w:val="24"/>
          <w:szCs w:val="24"/>
        </w:rPr>
      </w:pPr>
      <w:r>
        <w:rPr>
          <w:rFonts w:asciiTheme="majorEastAsia" w:eastAsiaTheme="majorEastAsia" w:hAnsiTheme="majorEastAsia" w:hint="eastAsia"/>
          <w:sz w:val="24"/>
          <w:szCs w:val="24"/>
        </w:rPr>
        <w:t>2.12 室外机平台（包括就位）、散热百叶窗、室内柜机支架制作等。</w:t>
      </w:r>
    </w:p>
    <w:p w:rsidR="002F2715" w:rsidRDefault="002F2715" w:rsidP="002F271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五、售后服务要求：</w:t>
      </w:r>
    </w:p>
    <w:p w:rsidR="002F2715" w:rsidRDefault="002F2715" w:rsidP="002F2715">
      <w:pPr>
        <w:widowControl/>
        <w:spacing w:line="360" w:lineRule="auto"/>
        <w:jc w:val="left"/>
        <w:rPr>
          <w:rFonts w:asciiTheme="majorEastAsia" w:eastAsiaTheme="majorEastAsia" w:hAnsiTheme="majorEastAsia"/>
          <w:sz w:val="24"/>
          <w:szCs w:val="24"/>
        </w:rPr>
      </w:pPr>
    </w:p>
    <w:tbl>
      <w:tblPr>
        <w:tblW w:w="866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7803"/>
      </w:tblGrid>
      <w:tr w:rsidR="002F2715" w:rsidTr="009C50C5">
        <w:trPr>
          <w:cantSplit/>
          <w:trHeight w:val="270"/>
        </w:trPr>
        <w:tc>
          <w:tcPr>
            <w:tcW w:w="865" w:type="dxa"/>
            <w:vAlign w:val="center"/>
          </w:tcPr>
          <w:p w:rsidR="002F2715" w:rsidRDefault="002F2715" w:rsidP="009C50C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w:t>
            </w:r>
          </w:p>
        </w:tc>
        <w:tc>
          <w:tcPr>
            <w:tcW w:w="7803" w:type="dxa"/>
            <w:vAlign w:val="center"/>
          </w:tcPr>
          <w:p w:rsidR="002F2715" w:rsidRDefault="002F2715" w:rsidP="009C50C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成交方需</w:t>
            </w:r>
            <w:proofErr w:type="gramStart"/>
            <w:r>
              <w:rPr>
                <w:rFonts w:asciiTheme="majorEastAsia" w:eastAsiaTheme="majorEastAsia" w:hAnsiTheme="majorEastAsia" w:hint="eastAsia"/>
                <w:sz w:val="24"/>
                <w:szCs w:val="24"/>
              </w:rPr>
              <w:t>随设备</w:t>
            </w:r>
            <w:proofErr w:type="gramEnd"/>
            <w:r>
              <w:rPr>
                <w:rFonts w:asciiTheme="majorEastAsia" w:eastAsiaTheme="majorEastAsia" w:hAnsiTheme="majorEastAsia" w:hint="eastAsia"/>
                <w:sz w:val="24"/>
                <w:szCs w:val="24"/>
              </w:rPr>
              <w:t>提供全套、完整的技术资料，包括设备说明书、操作手册等。</w:t>
            </w:r>
          </w:p>
        </w:tc>
      </w:tr>
      <w:tr w:rsidR="002F2715" w:rsidTr="009C50C5">
        <w:trPr>
          <w:cantSplit/>
          <w:trHeight w:val="270"/>
        </w:trPr>
        <w:tc>
          <w:tcPr>
            <w:tcW w:w="865" w:type="dxa"/>
            <w:vAlign w:val="center"/>
          </w:tcPr>
          <w:p w:rsidR="002F2715" w:rsidRDefault="002F2715" w:rsidP="009C50C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803" w:type="dxa"/>
            <w:vAlign w:val="center"/>
          </w:tcPr>
          <w:p w:rsidR="002F2715" w:rsidRDefault="002F2715" w:rsidP="009C50C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成交方需确保所提供的为全新设备。在接到用户安装通知后 3 </w:t>
            </w:r>
            <w:proofErr w:type="gramStart"/>
            <w:r>
              <w:rPr>
                <w:rFonts w:asciiTheme="majorEastAsia" w:eastAsiaTheme="majorEastAsia" w:hAnsiTheme="majorEastAsia" w:hint="eastAsia"/>
                <w:sz w:val="24"/>
                <w:szCs w:val="24"/>
              </w:rPr>
              <w:t>个</w:t>
            </w:r>
            <w:proofErr w:type="gramEnd"/>
            <w:r>
              <w:rPr>
                <w:rFonts w:asciiTheme="majorEastAsia" w:eastAsiaTheme="majorEastAsia" w:hAnsiTheme="majorEastAsia" w:hint="eastAsia"/>
                <w:sz w:val="24"/>
                <w:szCs w:val="24"/>
              </w:rPr>
              <w:t xml:space="preserve">工作日内响应， 10 </w:t>
            </w:r>
            <w:proofErr w:type="gramStart"/>
            <w:r>
              <w:rPr>
                <w:rFonts w:asciiTheme="majorEastAsia" w:eastAsiaTheme="majorEastAsia" w:hAnsiTheme="majorEastAsia" w:hint="eastAsia"/>
                <w:sz w:val="24"/>
                <w:szCs w:val="24"/>
              </w:rPr>
              <w:t>个</w:t>
            </w:r>
            <w:proofErr w:type="gramEnd"/>
            <w:r>
              <w:rPr>
                <w:rFonts w:asciiTheme="majorEastAsia" w:eastAsiaTheme="majorEastAsia" w:hAnsiTheme="majorEastAsia" w:hint="eastAsia"/>
                <w:sz w:val="24"/>
                <w:szCs w:val="24"/>
              </w:rPr>
              <w:t>工作日内免费完成送货及装机安装及调试。</w:t>
            </w:r>
          </w:p>
        </w:tc>
      </w:tr>
      <w:tr w:rsidR="002F2715" w:rsidTr="009C50C5">
        <w:trPr>
          <w:cantSplit/>
          <w:trHeight w:val="270"/>
        </w:trPr>
        <w:tc>
          <w:tcPr>
            <w:tcW w:w="865" w:type="dxa"/>
            <w:vAlign w:val="center"/>
          </w:tcPr>
          <w:p w:rsidR="002F2715" w:rsidRDefault="002F2715" w:rsidP="009C50C5">
            <w:pPr>
              <w:widowControl/>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803" w:type="dxa"/>
            <w:vAlign w:val="center"/>
          </w:tcPr>
          <w:p w:rsidR="002F2715" w:rsidRDefault="002F2715" w:rsidP="009C50C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专业技术人员免费完成上门技术培训，确保使用单位相关技术人员熟练操作设备的各项性能，包括硬件和软件。</w:t>
            </w:r>
          </w:p>
        </w:tc>
      </w:tr>
      <w:tr w:rsidR="002F2715" w:rsidTr="009C50C5">
        <w:trPr>
          <w:cantSplit/>
          <w:trHeight w:val="270"/>
        </w:trPr>
        <w:tc>
          <w:tcPr>
            <w:tcW w:w="865" w:type="dxa"/>
            <w:vAlign w:val="center"/>
          </w:tcPr>
          <w:p w:rsidR="002F2715" w:rsidRDefault="002F2715" w:rsidP="009C50C5">
            <w:pPr>
              <w:widowControl/>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7803" w:type="dxa"/>
            <w:vAlign w:val="center"/>
          </w:tcPr>
          <w:p w:rsidR="002F2715" w:rsidRDefault="002F2715" w:rsidP="009C50C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整机提供≥2年质保，压缩机提供≥2年质保，质保期内所有服务及配件全部免费，包括零部件费用、维修费用、维护保养费用等。</w:t>
            </w:r>
          </w:p>
        </w:tc>
      </w:tr>
      <w:tr w:rsidR="002F2715" w:rsidTr="009C50C5">
        <w:trPr>
          <w:cantSplit/>
          <w:trHeight w:val="270"/>
        </w:trPr>
        <w:tc>
          <w:tcPr>
            <w:tcW w:w="865" w:type="dxa"/>
            <w:vAlign w:val="center"/>
          </w:tcPr>
          <w:p w:rsidR="002F2715" w:rsidRDefault="002F2715" w:rsidP="009C50C5">
            <w:pPr>
              <w:widowControl/>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7803" w:type="dxa"/>
            <w:vAlign w:val="center"/>
          </w:tcPr>
          <w:p w:rsidR="002F2715" w:rsidRDefault="002F2715" w:rsidP="009C50C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需提供主要配件清单，以及更换、维修主要零配件的价格，包括更换、维修费用，承诺任何零配件都是其货物生产厂家原产或经认可的。</w:t>
            </w:r>
          </w:p>
        </w:tc>
      </w:tr>
      <w:tr w:rsidR="002F2715" w:rsidTr="009C50C5">
        <w:trPr>
          <w:cantSplit/>
          <w:trHeight w:val="270"/>
        </w:trPr>
        <w:tc>
          <w:tcPr>
            <w:tcW w:w="865" w:type="dxa"/>
            <w:vAlign w:val="center"/>
          </w:tcPr>
          <w:p w:rsidR="002F2715" w:rsidRDefault="002F2715" w:rsidP="009C50C5">
            <w:pPr>
              <w:widowControl/>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7803" w:type="dxa"/>
            <w:vAlign w:val="center"/>
          </w:tcPr>
          <w:p w:rsidR="002F2715" w:rsidRDefault="002F2715" w:rsidP="009C50C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确保设备在投入使用期内（不少于十年）主要零配件的供应，以及免费提供软件升级服务。</w:t>
            </w:r>
          </w:p>
        </w:tc>
      </w:tr>
      <w:tr w:rsidR="002F2715" w:rsidTr="009C50C5">
        <w:trPr>
          <w:cantSplit/>
          <w:trHeight w:val="270"/>
        </w:trPr>
        <w:tc>
          <w:tcPr>
            <w:tcW w:w="865" w:type="dxa"/>
            <w:vAlign w:val="center"/>
          </w:tcPr>
          <w:p w:rsidR="002F2715" w:rsidRDefault="002F2715" w:rsidP="009C50C5">
            <w:pPr>
              <w:widowControl/>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7803" w:type="dxa"/>
            <w:vAlign w:val="center"/>
          </w:tcPr>
          <w:p w:rsidR="002F2715" w:rsidRDefault="002F2715" w:rsidP="009C50C5">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成交方需提供售后服务承诺：7天24小时维修和技术支持，在接到使用单位维修服务的请求后，24小时内到达现场。</w:t>
            </w:r>
          </w:p>
        </w:tc>
      </w:tr>
    </w:tbl>
    <w:p w:rsidR="002B2A33" w:rsidRPr="002F2715" w:rsidRDefault="002B2A33"/>
    <w:sectPr w:rsidR="002B2A33" w:rsidRPr="002F2715"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2715"/>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2715"/>
    <w:rsid w:val="002F4258"/>
    <w:rsid w:val="00341095"/>
    <w:rsid w:val="0039587B"/>
    <w:rsid w:val="003A566E"/>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1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271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微软中国</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2019-08-27T07:05:00Z</dcterms:created>
  <dcterms:modified xsi:type="dcterms:W3CDTF">2019-08-27T07:06:00Z</dcterms:modified>
</cp:coreProperties>
</file>