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22E4" w:rsidRDefault="00DB22E4" w:rsidP="00DB22E4">
      <w:pPr>
        <w:pStyle w:val="bds"/>
        <w:rPr>
          <w:rFonts w:asciiTheme="minorEastAsia" w:eastAsiaTheme="minorEastAsia" w:hAnsiTheme="minorEastAsia"/>
        </w:rPr>
      </w:pPr>
      <w:r w:rsidRPr="002D25A0">
        <w:rPr>
          <w:rFonts w:asciiTheme="minorEastAsia" w:eastAsiaTheme="minorEastAsia" w:hAnsiTheme="minorEastAsia" w:hint="eastAsia"/>
        </w:rPr>
        <w:t>第二章</w:t>
      </w:r>
      <w:r>
        <w:rPr>
          <w:rFonts w:asciiTheme="minorEastAsia" w:eastAsiaTheme="minorEastAsia" w:hAnsiTheme="minorEastAsia" w:hint="eastAsia"/>
        </w:rPr>
        <w:t xml:space="preserve"> 响应须知</w:t>
      </w:r>
    </w:p>
    <w:p w:rsidR="00DB22E4" w:rsidRDefault="00DB22E4" w:rsidP="00DB22E4">
      <w:pPr>
        <w:pStyle w:val="a3"/>
        <w:tabs>
          <w:tab w:val="left" w:pos="532"/>
        </w:tabs>
        <w:autoSpaceDE w:val="0"/>
        <w:autoSpaceDN w:val="0"/>
        <w:spacing w:line="360" w:lineRule="exact"/>
        <w:ind w:firstLine="0"/>
        <w:rPr>
          <w:rFonts w:ascii="宋体" w:hAnsi="宋体"/>
          <w:sz w:val="24"/>
        </w:rPr>
      </w:pPr>
      <w:r>
        <w:rPr>
          <w:rFonts w:ascii="宋体" w:hAnsi="宋体" w:hint="eastAsia"/>
          <w:sz w:val="24"/>
        </w:rPr>
        <w:t>下表有关</w:t>
      </w:r>
      <w:r>
        <w:rPr>
          <w:rFonts w:asciiTheme="minorEastAsia" w:eastAsiaTheme="minorEastAsia" w:hAnsiTheme="minorEastAsia" w:hint="eastAsia"/>
          <w:sz w:val="24"/>
          <w:szCs w:val="24"/>
        </w:rPr>
        <w:t>医用电子血压计项目</w:t>
      </w:r>
      <w:r>
        <w:rPr>
          <w:rFonts w:ascii="宋体" w:hAnsi="宋体" w:hint="eastAsia"/>
          <w:sz w:val="24"/>
        </w:rPr>
        <w:t>采购的资料是对“采购公告”的具体补充和修改，如有矛盾应以本响应资料表为准。</w:t>
      </w:r>
    </w:p>
    <w:p w:rsidR="00DB22E4" w:rsidRDefault="00DB22E4" w:rsidP="00DB22E4">
      <w:pPr>
        <w:pStyle w:val="a3"/>
        <w:tabs>
          <w:tab w:val="left" w:pos="532"/>
        </w:tabs>
        <w:autoSpaceDE w:val="0"/>
        <w:autoSpaceDN w:val="0"/>
        <w:spacing w:line="360" w:lineRule="exact"/>
        <w:ind w:firstLine="0"/>
        <w:rPr>
          <w:rFonts w:ascii="宋体" w:hAnsi="宋体"/>
          <w:sz w:val="24"/>
        </w:rPr>
      </w:pPr>
    </w:p>
    <w:tbl>
      <w:tblPr>
        <w:tblW w:w="9177"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672"/>
        <w:gridCol w:w="709"/>
        <w:gridCol w:w="7796"/>
      </w:tblGrid>
      <w:tr w:rsidR="00DB22E4" w:rsidTr="00F4168E">
        <w:trPr>
          <w:cantSplit/>
        </w:trPr>
        <w:tc>
          <w:tcPr>
            <w:tcW w:w="1381" w:type="dxa"/>
            <w:gridSpan w:val="2"/>
          </w:tcPr>
          <w:p w:rsidR="00DB22E4" w:rsidRDefault="00DB22E4" w:rsidP="00F4168E">
            <w:pPr>
              <w:pStyle w:val="a3"/>
              <w:tabs>
                <w:tab w:val="left" w:pos="532"/>
              </w:tabs>
              <w:autoSpaceDE w:val="0"/>
              <w:autoSpaceDN w:val="0"/>
              <w:spacing w:before="120" w:after="120" w:line="240" w:lineRule="atLeast"/>
              <w:ind w:firstLine="0"/>
              <w:jc w:val="center"/>
              <w:rPr>
                <w:rFonts w:ascii="宋体" w:hAnsi="宋体"/>
                <w:b/>
                <w:sz w:val="24"/>
              </w:rPr>
            </w:pPr>
            <w:r>
              <w:rPr>
                <w:rFonts w:ascii="宋体" w:hAnsi="宋体" w:hint="eastAsia"/>
                <w:b/>
                <w:sz w:val="24"/>
              </w:rPr>
              <w:t>条款号</w:t>
            </w:r>
          </w:p>
        </w:tc>
        <w:tc>
          <w:tcPr>
            <w:tcW w:w="7796" w:type="dxa"/>
          </w:tcPr>
          <w:p w:rsidR="00DB22E4" w:rsidRDefault="00DB22E4" w:rsidP="00F4168E">
            <w:pPr>
              <w:pStyle w:val="a3"/>
              <w:tabs>
                <w:tab w:val="left" w:pos="532"/>
              </w:tabs>
              <w:autoSpaceDE w:val="0"/>
              <w:autoSpaceDN w:val="0"/>
              <w:spacing w:before="120" w:after="120" w:line="240" w:lineRule="atLeast"/>
              <w:ind w:left="57" w:right="57" w:firstLine="0"/>
              <w:jc w:val="center"/>
              <w:rPr>
                <w:rFonts w:ascii="宋体" w:hAnsi="宋体"/>
                <w:b/>
                <w:sz w:val="24"/>
              </w:rPr>
            </w:pPr>
            <w:r>
              <w:rPr>
                <w:rFonts w:ascii="宋体" w:hAnsi="宋体" w:hint="eastAsia"/>
                <w:b/>
                <w:sz w:val="24"/>
              </w:rPr>
              <w:t>内　容</w:t>
            </w:r>
          </w:p>
        </w:tc>
      </w:tr>
      <w:tr w:rsidR="00DB22E4" w:rsidTr="00F4168E">
        <w:trPr>
          <w:cantSplit/>
        </w:trPr>
        <w:tc>
          <w:tcPr>
            <w:tcW w:w="9177" w:type="dxa"/>
            <w:gridSpan w:val="3"/>
          </w:tcPr>
          <w:p w:rsidR="00DB22E4" w:rsidRDefault="00DB22E4" w:rsidP="00F4168E">
            <w:pPr>
              <w:pStyle w:val="a3"/>
              <w:tabs>
                <w:tab w:val="left" w:pos="532"/>
              </w:tabs>
              <w:autoSpaceDE w:val="0"/>
              <w:autoSpaceDN w:val="0"/>
              <w:spacing w:before="120" w:after="120" w:line="240" w:lineRule="atLeast"/>
              <w:ind w:left="57" w:right="57" w:firstLine="0"/>
              <w:jc w:val="center"/>
              <w:rPr>
                <w:rFonts w:ascii="宋体" w:hAnsi="宋体"/>
                <w:b/>
                <w:sz w:val="24"/>
              </w:rPr>
            </w:pPr>
            <w:r>
              <w:rPr>
                <w:rFonts w:ascii="宋体" w:hAnsi="宋体" w:hint="eastAsia"/>
                <w:b/>
                <w:sz w:val="24"/>
              </w:rPr>
              <w:t>1说明</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sz w:val="24"/>
              </w:rPr>
              <w:t>1</w:t>
            </w:r>
            <w:r>
              <w:rPr>
                <w:rFonts w:ascii="宋体" w:hAnsi="宋体" w:hint="eastAsia"/>
                <w:sz w:val="24"/>
              </w:rPr>
              <w:t>.1</w:t>
            </w:r>
          </w:p>
        </w:tc>
        <w:tc>
          <w:tcPr>
            <w:tcW w:w="7796" w:type="dxa"/>
          </w:tcPr>
          <w:p w:rsidR="00DB22E4" w:rsidRDefault="00DB22E4" w:rsidP="00F4168E">
            <w:pPr>
              <w:kinsoku w:val="0"/>
              <w:autoSpaceDE w:val="0"/>
              <w:autoSpaceDN w:val="0"/>
              <w:spacing w:line="240" w:lineRule="atLeast"/>
              <w:ind w:left="1769" w:right="57" w:hanging="1725"/>
              <w:jc w:val="left"/>
              <w:textAlignment w:val="bottom"/>
              <w:rPr>
                <w:rFonts w:ascii="宋体" w:hAnsi="宋体"/>
                <w:sz w:val="24"/>
                <w:szCs w:val="24"/>
              </w:rPr>
            </w:pPr>
            <w:r>
              <w:rPr>
                <w:rFonts w:ascii="宋体" w:hAnsi="宋体" w:hint="eastAsia"/>
                <w:sz w:val="24"/>
              </w:rPr>
              <w:t>采购人名称：  上海市血液中心</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1.2</w:t>
            </w:r>
          </w:p>
        </w:tc>
        <w:tc>
          <w:tcPr>
            <w:tcW w:w="7796" w:type="dxa"/>
          </w:tcPr>
          <w:p w:rsidR="00DB22E4" w:rsidRDefault="00DB22E4" w:rsidP="00F4168E">
            <w:pPr>
              <w:kinsoku w:val="0"/>
              <w:autoSpaceDE w:val="0"/>
              <w:autoSpaceDN w:val="0"/>
              <w:spacing w:line="240" w:lineRule="atLeast"/>
              <w:ind w:left="1780" w:right="57" w:hanging="1780"/>
              <w:jc w:val="left"/>
              <w:textAlignment w:val="bottom"/>
              <w:rPr>
                <w:rFonts w:ascii="宋体" w:hAnsi="宋体"/>
                <w:sz w:val="24"/>
              </w:rPr>
            </w:pPr>
            <w:r>
              <w:rPr>
                <w:rFonts w:ascii="宋体" w:hAnsi="宋体" w:hint="eastAsia"/>
                <w:sz w:val="24"/>
              </w:rPr>
              <w:t>地址：       中国上海市虹桥路1191号</w:t>
            </w:r>
          </w:p>
          <w:p w:rsidR="00DB22E4" w:rsidRDefault="00DB22E4" w:rsidP="00F4168E">
            <w:pPr>
              <w:kinsoku w:val="0"/>
              <w:autoSpaceDE w:val="0"/>
              <w:autoSpaceDN w:val="0"/>
              <w:spacing w:line="240" w:lineRule="atLeast"/>
              <w:ind w:left="1780" w:right="57" w:hanging="1780"/>
              <w:jc w:val="left"/>
              <w:textAlignment w:val="bottom"/>
              <w:rPr>
                <w:rFonts w:ascii="宋体" w:hAnsi="宋体"/>
                <w:sz w:val="24"/>
              </w:rPr>
            </w:pPr>
            <w:r>
              <w:rPr>
                <w:rFonts w:ascii="宋体" w:hAnsi="宋体" w:hint="eastAsia"/>
                <w:sz w:val="24"/>
              </w:rPr>
              <w:t>联系人：     陈诗妤</w:t>
            </w:r>
          </w:p>
          <w:p w:rsidR="00DB22E4" w:rsidRDefault="00DB22E4" w:rsidP="00F4168E">
            <w:pPr>
              <w:kinsoku w:val="0"/>
              <w:autoSpaceDE w:val="0"/>
              <w:autoSpaceDN w:val="0"/>
              <w:spacing w:line="240" w:lineRule="atLeast"/>
              <w:ind w:left="1780" w:right="57" w:hanging="1780"/>
              <w:jc w:val="left"/>
              <w:textAlignment w:val="bottom"/>
              <w:rPr>
                <w:rFonts w:ascii="宋体" w:hAnsi="宋体"/>
                <w:sz w:val="24"/>
              </w:rPr>
            </w:pPr>
            <w:r>
              <w:rPr>
                <w:rFonts w:ascii="宋体" w:hAnsi="宋体" w:hint="eastAsia"/>
                <w:sz w:val="24"/>
              </w:rPr>
              <w:t>电话：        +86-21-62758027转1848</w:t>
            </w:r>
          </w:p>
          <w:p w:rsidR="00DB22E4" w:rsidRDefault="00DB22E4" w:rsidP="00F4168E">
            <w:pPr>
              <w:kinsoku w:val="0"/>
              <w:autoSpaceDE w:val="0"/>
              <w:autoSpaceDN w:val="0"/>
              <w:spacing w:line="240" w:lineRule="atLeast"/>
              <w:ind w:left="1780" w:right="57" w:hanging="1780"/>
              <w:jc w:val="left"/>
              <w:textAlignment w:val="bottom"/>
              <w:rPr>
                <w:rFonts w:ascii="宋体" w:hAnsi="宋体"/>
                <w:sz w:val="24"/>
              </w:rPr>
            </w:pPr>
            <w:r>
              <w:rPr>
                <w:rFonts w:ascii="宋体" w:hAnsi="宋体" w:hint="eastAsia"/>
                <w:sz w:val="24"/>
              </w:rPr>
              <w:t>传真：        +86-21-62950885</w:t>
            </w:r>
          </w:p>
          <w:p w:rsidR="00DB22E4" w:rsidRDefault="00DB22E4" w:rsidP="00F4168E">
            <w:pPr>
              <w:kinsoku w:val="0"/>
              <w:autoSpaceDE w:val="0"/>
              <w:autoSpaceDN w:val="0"/>
              <w:spacing w:line="240" w:lineRule="atLeast"/>
              <w:ind w:left="1780" w:right="57" w:hanging="1780"/>
              <w:jc w:val="left"/>
              <w:textAlignment w:val="bottom"/>
              <w:rPr>
                <w:rFonts w:ascii="宋体" w:hAnsi="宋体"/>
                <w:sz w:val="24"/>
              </w:rPr>
            </w:pPr>
            <w:r>
              <w:rPr>
                <w:rFonts w:ascii="宋体" w:hAnsi="宋体" w:hint="eastAsia"/>
                <w:sz w:val="24"/>
              </w:rPr>
              <w:t xml:space="preserve">电子邮箱：    </w:t>
            </w:r>
            <w:r>
              <w:rPr>
                <w:rFonts w:asciiTheme="minorEastAsia" w:eastAsiaTheme="minorEastAsia" w:hAnsiTheme="minorEastAsia" w:hint="eastAsia"/>
                <w:sz w:val="24"/>
                <w:szCs w:val="24"/>
              </w:rPr>
              <w:t>chenshiyu</w:t>
            </w:r>
            <w:hyperlink r:id="rId5" w:history="1">
              <w:r>
                <w:rPr>
                  <w:rFonts w:asciiTheme="minorEastAsia" w:eastAsiaTheme="minorEastAsia" w:hAnsiTheme="minorEastAsia"/>
                  <w:sz w:val="24"/>
                  <w:szCs w:val="24"/>
                </w:rPr>
                <w:t>@</w:t>
              </w:r>
              <w:r>
                <w:rPr>
                  <w:rFonts w:asciiTheme="minorEastAsia" w:eastAsiaTheme="minorEastAsia" w:hAnsiTheme="minorEastAsia" w:hint="eastAsia"/>
                  <w:sz w:val="24"/>
                  <w:szCs w:val="24"/>
                </w:rPr>
                <w:t>sbc.org.cn；</w:t>
              </w:r>
            </w:hyperlink>
          </w:p>
          <w:p w:rsidR="00DB22E4" w:rsidRDefault="00DB22E4" w:rsidP="00F4168E">
            <w:pPr>
              <w:kinsoku w:val="0"/>
              <w:autoSpaceDE w:val="0"/>
              <w:autoSpaceDN w:val="0"/>
              <w:spacing w:line="240" w:lineRule="atLeast"/>
              <w:ind w:left="1780" w:right="57" w:hanging="1780"/>
              <w:jc w:val="left"/>
              <w:textAlignment w:val="bottom"/>
              <w:rPr>
                <w:rFonts w:ascii="宋体" w:hAnsi="宋体"/>
                <w:sz w:val="24"/>
              </w:rPr>
            </w:pPr>
            <w:r>
              <w:rPr>
                <w:rFonts w:ascii="宋体" w:hAnsi="宋体" w:hint="eastAsia"/>
                <w:sz w:val="24"/>
              </w:rPr>
              <w:t>户名</w:t>
            </w:r>
            <w:r>
              <w:rPr>
                <w:rFonts w:ascii="宋体" w:hAnsi="宋体"/>
                <w:sz w:val="24"/>
              </w:rPr>
              <w:t>：</w:t>
            </w:r>
            <w:r>
              <w:rPr>
                <w:rFonts w:ascii="宋体" w:hAnsi="宋体" w:hint="eastAsia"/>
                <w:sz w:val="24"/>
              </w:rPr>
              <w:t xml:space="preserve">              上海市血液中心</w:t>
            </w:r>
          </w:p>
          <w:p w:rsidR="00DB22E4" w:rsidRDefault="00DB22E4" w:rsidP="00F4168E">
            <w:pPr>
              <w:kinsoku w:val="0"/>
              <w:autoSpaceDE w:val="0"/>
              <w:autoSpaceDN w:val="0"/>
              <w:spacing w:line="240" w:lineRule="atLeast"/>
              <w:ind w:left="1780" w:right="57" w:hanging="1780"/>
              <w:jc w:val="left"/>
              <w:textAlignment w:val="bottom"/>
              <w:rPr>
                <w:rFonts w:ascii="宋体" w:hAnsi="宋体"/>
                <w:sz w:val="24"/>
              </w:rPr>
            </w:pPr>
            <w:r>
              <w:rPr>
                <w:rFonts w:ascii="宋体" w:hAnsi="宋体"/>
                <w:sz w:val="24"/>
              </w:rPr>
              <w:t>开户银行</w:t>
            </w:r>
            <w:r>
              <w:rPr>
                <w:rFonts w:ascii="宋体" w:hAnsi="宋体" w:hint="eastAsia"/>
                <w:sz w:val="24"/>
              </w:rPr>
              <w:t>(人民币)</w:t>
            </w:r>
            <w:r>
              <w:rPr>
                <w:rFonts w:ascii="宋体" w:hAnsi="宋体"/>
                <w:sz w:val="24"/>
              </w:rPr>
              <w:t>：</w:t>
            </w:r>
            <w:r>
              <w:rPr>
                <w:rFonts w:ascii="宋体" w:hAnsi="宋体" w:hint="eastAsia"/>
                <w:sz w:val="24"/>
              </w:rPr>
              <w:t xml:space="preserve">  中信银行上海虹桥支</w:t>
            </w:r>
            <w:r>
              <w:rPr>
                <w:rFonts w:ascii="宋体" w:hAnsi="宋体"/>
                <w:sz w:val="24"/>
              </w:rPr>
              <w:t>行</w:t>
            </w:r>
          </w:p>
          <w:p w:rsidR="00DB22E4" w:rsidRDefault="00DB22E4" w:rsidP="00F4168E">
            <w:pPr>
              <w:kinsoku w:val="0"/>
              <w:autoSpaceDE w:val="0"/>
              <w:autoSpaceDN w:val="0"/>
              <w:spacing w:line="240" w:lineRule="atLeast"/>
              <w:ind w:left="1780" w:right="57" w:hanging="1780"/>
              <w:jc w:val="left"/>
              <w:textAlignment w:val="bottom"/>
              <w:rPr>
                <w:rFonts w:ascii="宋体" w:hAnsi="宋体"/>
                <w:sz w:val="24"/>
              </w:rPr>
            </w:pPr>
            <w:proofErr w:type="gramStart"/>
            <w:r>
              <w:rPr>
                <w:rFonts w:ascii="宋体" w:hAnsi="宋体"/>
                <w:sz w:val="24"/>
              </w:rPr>
              <w:t>帐号</w:t>
            </w:r>
            <w:proofErr w:type="gramEnd"/>
            <w:r>
              <w:rPr>
                <w:rFonts w:ascii="宋体" w:hAnsi="宋体" w:hint="eastAsia"/>
                <w:sz w:val="24"/>
              </w:rPr>
              <w:t>(人民币)</w:t>
            </w:r>
            <w:r>
              <w:rPr>
                <w:rFonts w:ascii="宋体" w:hAnsi="宋体"/>
                <w:sz w:val="24"/>
              </w:rPr>
              <w:t>：</w:t>
            </w:r>
            <w:r>
              <w:rPr>
                <w:rFonts w:ascii="宋体" w:hAnsi="宋体" w:hint="eastAsia"/>
                <w:sz w:val="24"/>
              </w:rPr>
              <w:t xml:space="preserve">      7311430183100000139</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1.3</w:t>
            </w:r>
          </w:p>
        </w:tc>
        <w:tc>
          <w:tcPr>
            <w:tcW w:w="7796" w:type="dxa"/>
          </w:tcPr>
          <w:p w:rsidR="00DB22E4" w:rsidRDefault="00DB22E4" w:rsidP="00F4168E">
            <w:pPr>
              <w:kinsoku w:val="0"/>
              <w:autoSpaceDE w:val="0"/>
              <w:autoSpaceDN w:val="0"/>
              <w:spacing w:line="240" w:lineRule="atLeast"/>
              <w:ind w:left="1782" w:right="57" w:hanging="1725"/>
              <w:textAlignment w:val="bottom"/>
              <w:rPr>
                <w:rFonts w:ascii="宋体" w:hAnsi="宋体"/>
                <w:sz w:val="24"/>
              </w:rPr>
            </w:pPr>
            <w:r>
              <w:rPr>
                <w:rFonts w:ascii="宋体" w:hAnsi="宋体" w:hint="eastAsia"/>
                <w:sz w:val="24"/>
              </w:rPr>
              <w:t xml:space="preserve">项目名称：   </w:t>
            </w:r>
            <w:r>
              <w:rPr>
                <w:rFonts w:asciiTheme="minorEastAsia" w:eastAsiaTheme="minorEastAsia" w:hAnsiTheme="minorEastAsia" w:hint="eastAsia"/>
                <w:sz w:val="24"/>
                <w:szCs w:val="24"/>
              </w:rPr>
              <w:t>医用电子血压计项目</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1.4</w:t>
            </w:r>
          </w:p>
        </w:tc>
        <w:tc>
          <w:tcPr>
            <w:tcW w:w="7796" w:type="dxa"/>
          </w:tcPr>
          <w:p w:rsidR="00DB22E4" w:rsidRDefault="00DB22E4" w:rsidP="00F4168E">
            <w:pPr>
              <w:kinsoku w:val="0"/>
              <w:autoSpaceDE w:val="0"/>
              <w:autoSpaceDN w:val="0"/>
              <w:spacing w:line="240" w:lineRule="atLeast"/>
              <w:ind w:left="1782" w:right="57" w:hanging="1725"/>
              <w:textAlignment w:val="bottom"/>
              <w:rPr>
                <w:rFonts w:ascii="宋体" w:hAnsi="宋体"/>
                <w:sz w:val="24"/>
              </w:rPr>
            </w:pPr>
            <w:r>
              <w:rPr>
                <w:rFonts w:ascii="宋体" w:hAnsi="宋体" w:hint="eastAsia"/>
                <w:sz w:val="24"/>
              </w:rPr>
              <w:t xml:space="preserve">合同名称：  </w:t>
            </w:r>
            <w:r>
              <w:rPr>
                <w:rFonts w:ascii="宋体" w:hAnsi="宋体" w:cs="宋体" w:hint="eastAsia"/>
                <w:kern w:val="0"/>
                <w:sz w:val="24"/>
                <w:szCs w:val="24"/>
              </w:rPr>
              <w:t xml:space="preserve"> 医用电子血压计采购合同</w:t>
            </w:r>
          </w:p>
          <w:p w:rsidR="00DB22E4" w:rsidRDefault="00DB22E4" w:rsidP="00F4168E">
            <w:pPr>
              <w:kinsoku w:val="0"/>
              <w:autoSpaceDE w:val="0"/>
              <w:autoSpaceDN w:val="0"/>
              <w:spacing w:line="240" w:lineRule="atLeast"/>
              <w:ind w:left="1782" w:right="57" w:hanging="1725"/>
              <w:textAlignment w:val="bottom"/>
              <w:rPr>
                <w:rFonts w:ascii="宋体" w:hAnsi="宋体"/>
                <w:sz w:val="24"/>
              </w:rPr>
            </w:pPr>
            <w:r>
              <w:rPr>
                <w:rFonts w:ascii="宋体" w:hAnsi="宋体" w:hint="eastAsia"/>
                <w:sz w:val="24"/>
              </w:rPr>
              <w:t xml:space="preserve">项目编号：    </w:t>
            </w:r>
            <w:r>
              <w:rPr>
                <w:rFonts w:ascii="宋体" w:hAnsi="宋体" w:hint="eastAsia"/>
                <w:sz w:val="24"/>
              </w:rPr>
              <w:tab/>
            </w:r>
            <w:r>
              <w:rPr>
                <w:rFonts w:asciiTheme="minorEastAsia" w:eastAsiaTheme="minorEastAsia" w:hAnsiTheme="minorEastAsia"/>
                <w:sz w:val="24"/>
                <w:szCs w:val="24"/>
              </w:rPr>
              <w:t>SBCNZ-2019-408</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2</w:t>
            </w:r>
          </w:p>
        </w:tc>
        <w:tc>
          <w:tcPr>
            <w:tcW w:w="7796" w:type="dxa"/>
          </w:tcPr>
          <w:p w:rsidR="00DB22E4" w:rsidRDefault="00DB22E4" w:rsidP="00F4168E">
            <w:pPr>
              <w:pStyle w:val="a4"/>
              <w:ind w:leftChars="-6" w:left="-3" w:hangingChars="4" w:hanging="10"/>
            </w:pPr>
            <w:r>
              <w:rPr>
                <w:rFonts w:hint="eastAsia"/>
                <w:kern w:val="0"/>
                <w:shd w:val="clear" w:color="auto" w:fill="auto"/>
              </w:rPr>
              <w:t>《医用电子血压计采购项目评审结果通知书》发出后</w:t>
            </w:r>
            <w:r>
              <w:rPr>
                <w:kern w:val="0"/>
                <w:shd w:val="clear" w:color="auto" w:fill="auto"/>
              </w:rPr>
              <w:t>30</w:t>
            </w:r>
            <w:r>
              <w:rPr>
                <w:rFonts w:hint="eastAsia"/>
                <w:kern w:val="0"/>
                <w:shd w:val="clear" w:color="auto" w:fill="auto"/>
              </w:rPr>
              <w:t>个工作日内，成交供应商应按照采购文件和成交供应商的响应文件订立书面合同。成交供应商不得与采购人再订立背离合同实质性内容的其他协议。</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3</w:t>
            </w:r>
          </w:p>
        </w:tc>
        <w:tc>
          <w:tcPr>
            <w:tcW w:w="7796" w:type="dxa"/>
          </w:tcPr>
          <w:p w:rsidR="00DB22E4" w:rsidRDefault="00DB22E4" w:rsidP="00F4168E">
            <w:pPr>
              <w:kinsoku w:val="0"/>
              <w:autoSpaceDE w:val="0"/>
              <w:autoSpaceDN w:val="0"/>
              <w:spacing w:line="240" w:lineRule="atLeast"/>
              <w:ind w:left="105" w:right="57" w:hanging="48"/>
              <w:jc w:val="left"/>
              <w:textAlignment w:val="bottom"/>
              <w:rPr>
                <w:rFonts w:ascii="宋体" w:hAnsi="宋体"/>
                <w:sz w:val="24"/>
              </w:rPr>
            </w:pPr>
            <w:r>
              <w:rPr>
                <w:rFonts w:ascii="宋体" w:hAnsi="宋体" w:hint="eastAsia"/>
                <w:sz w:val="24"/>
              </w:rPr>
              <w:t>潜在响应人对采购文件有异议的应当在响应截止时间前向上海市血液中心后勤服务部提出，逾期递交的概不接受。</w:t>
            </w:r>
          </w:p>
        </w:tc>
      </w:tr>
      <w:tr w:rsidR="00DB22E4" w:rsidTr="00F4168E">
        <w:trPr>
          <w:cantSplit/>
        </w:trPr>
        <w:tc>
          <w:tcPr>
            <w:tcW w:w="9177" w:type="dxa"/>
            <w:gridSpan w:val="3"/>
          </w:tcPr>
          <w:p w:rsidR="00DB22E4" w:rsidRDefault="00DB22E4" w:rsidP="00F4168E">
            <w:pPr>
              <w:kinsoku w:val="0"/>
              <w:autoSpaceDE w:val="0"/>
              <w:autoSpaceDN w:val="0"/>
              <w:spacing w:line="240" w:lineRule="atLeast"/>
              <w:ind w:left="29" w:right="57" w:firstLine="28"/>
              <w:jc w:val="center"/>
              <w:textAlignment w:val="bottom"/>
              <w:rPr>
                <w:rFonts w:ascii="宋体" w:hAnsi="宋体"/>
                <w:sz w:val="24"/>
              </w:rPr>
            </w:pPr>
            <w:r>
              <w:rPr>
                <w:rFonts w:ascii="宋体" w:hAnsi="宋体" w:hint="eastAsia"/>
                <w:b/>
                <w:sz w:val="24"/>
              </w:rPr>
              <w:t>2资格条件</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2.1</w:t>
            </w:r>
          </w:p>
        </w:tc>
        <w:tc>
          <w:tcPr>
            <w:tcW w:w="7796" w:type="dxa"/>
          </w:tcPr>
          <w:p w:rsidR="00DB22E4" w:rsidRDefault="00DB22E4" w:rsidP="00F4168E">
            <w:pPr>
              <w:kinsoku w:val="0"/>
              <w:autoSpaceDE w:val="0"/>
              <w:autoSpaceDN w:val="0"/>
              <w:spacing w:line="240" w:lineRule="atLeast"/>
              <w:ind w:left="105" w:right="57" w:hanging="48"/>
              <w:textAlignment w:val="bottom"/>
              <w:rPr>
                <w:rFonts w:ascii="宋体" w:hAnsi="宋体"/>
                <w:sz w:val="24"/>
              </w:rPr>
            </w:pPr>
            <w:r>
              <w:rPr>
                <w:rFonts w:ascii="宋体" w:hAnsi="宋体" w:hint="eastAsia"/>
                <w:sz w:val="24"/>
              </w:rPr>
              <w:t>符合政府采购法第二十二条规定的条件</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lastRenderedPageBreak/>
              <w:t>★2.2</w:t>
            </w:r>
          </w:p>
        </w:tc>
        <w:tc>
          <w:tcPr>
            <w:tcW w:w="7796" w:type="dxa"/>
          </w:tcPr>
          <w:p w:rsidR="00DB22E4" w:rsidRDefault="00DB22E4" w:rsidP="00F4168E">
            <w:pPr>
              <w:kinsoku w:val="0"/>
              <w:autoSpaceDE w:val="0"/>
              <w:autoSpaceDN w:val="0"/>
              <w:spacing w:line="360" w:lineRule="auto"/>
              <w:ind w:left="57" w:right="57"/>
              <w:textAlignment w:val="bottom"/>
              <w:rPr>
                <w:rFonts w:ascii="宋体" w:cs="宋体"/>
                <w:sz w:val="24"/>
              </w:rPr>
            </w:pPr>
            <w:r>
              <w:rPr>
                <w:rFonts w:ascii="宋体" w:hAnsi="宋体" w:cs="宋体" w:hint="eastAsia"/>
                <w:sz w:val="24"/>
              </w:rPr>
              <w:t>资格标准：</w:t>
            </w:r>
          </w:p>
          <w:p w:rsidR="00DB22E4" w:rsidRDefault="00DB22E4" w:rsidP="00DB22E4">
            <w:pPr>
              <w:numPr>
                <w:ilvl w:val="0"/>
                <w:numId w:val="1"/>
              </w:numPr>
              <w:tabs>
                <w:tab w:val="clear" w:pos="600"/>
                <w:tab w:val="left" w:pos="0"/>
              </w:tabs>
              <w:kinsoku w:val="0"/>
              <w:autoSpaceDE w:val="0"/>
              <w:autoSpaceDN w:val="0"/>
              <w:spacing w:line="360" w:lineRule="auto"/>
              <w:ind w:left="0" w:right="57" w:firstLine="0"/>
              <w:textAlignment w:val="bottom"/>
              <w:rPr>
                <w:rFonts w:ascii="宋体" w:cs="宋体"/>
                <w:sz w:val="24"/>
              </w:rPr>
            </w:pPr>
            <w:r>
              <w:rPr>
                <w:rFonts w:ascii="宋体" w:hAnsi="宋体" w:cs="宋体" w:hint="eastAsia"/>
                <w:sz w:val="24"/>
              </w:rPr>
              <w:t>响应人需要有独立法人资格和相应的经营范围，提供三证合一的企业法人营业执照副本复印件。</w:t>
            </w:r>
          </w:p>
          <w:p w:rsidR="00DB22E4" w:rsidRDefault="00DB22E4" w:rsidP="00DB22E4">
            <w:pPr>
              <w:numPr>
                <w:ilvl w:val="0"/>
                <w:numId w:val="1"/>
              </w:numPr>
              <w:tabs>
                <w:tab w:val="clear" w:pos="600"/>
                <w:tab w:val="left" w:pos="349"/>
              </w:tabs>
              <w:kinsoku w:val="0"/>
              <w:autoSpaceDE w:val="0"/>
              <w:autoSpaceDN w:val="0"/>
              <w:spacing w:line="360" w:lineRule="auto"/>
              <w:ind w:left="349" w:right="57" w:hanging="349"/>
              <w:textAlignment w:val="bottom"/>
              <w:rPr>
                <w:rFonts w:ascii="宋体" w:cs="宋体"/>
                <w:sz w:val="24"/>
              </w:rPr>
            </w:pPr>
            <w:r>
              <w:rPr>
                <w:rFonts w:ascii="宋体" w:hAnsi="宋体" w:cs="宋体" w:hint="eastAsia"/>
                <w:sz w:val="24"/>
              </w:rPr>
              <w:t>响应人在上海市有固定的经营服务场所；</w:t>
            </w:r>
          </w:p>
          <w:p w:rsidR="00DB22E4" w:rsidRDefault="00DB22E4" w:rsidP="00DB22E4">
            <w:pPr>
              <w:numPr>
                <w:ilvl w:val="0"/>
                <w:numId w:val="1"/>
              </w:numPr>
              <w:tabs>
                <w:tab w:val="clear" w:pos="600"/>
                <w:tab w:val="left" w:pos="360"/>
              </w:tabs>
              <w:kinsoku w:val="0"/>
              <w:autoSpaceDE w:val="0"/>
              <w:autoSpaceDN w:val="0"/>
              <w:spacing w:line="360" w:lineRule="auto"/>
              <w:ind w:left="349" w:right="57" w:hanging="349"/>
              <w:textAlignment w:val="bottom"/>
              <w:rPr>
                <w:rFonts w:ascii="宋体" w:cs="宋体"/>
                <w:sz w:val="24"/>
              </w:rPr>
            </w:pPr>
            <w:r>
              <w:rPr>
                <w:rFonts w:ascii="宋体" w:hAnsi="宋体" w:cs="宋体" w:hint="eastAsia"/>
                <w:sz w:val="24"/>
              </w:rPr>
              <w:t>响应人需提供针对本项目的售后服务承诺书；</w:t>
            </w:r>
          </w:p>
          <w:p w:rsidR="00DB22E4" w:rsidRDefault="00DB22E4" w:rsidP="00DB22E4">
            <w:pPr>
              <w:numPr>
                <w:ilvl w:val="0"/>
                <w:numId w:val="1"/>
              </w:numPr>
              <w:tabs>
                <w:tab w:val="clear" w:pos="600"/>
                <w:tab w:val="left" w:pos="360"/>
              </w:tabs>
              <w:kinsoku w:val="0"/>
              <w:autoSpaceDE w:val="0"/>
              <w:autoSpaceDN w:val="0"/>
              <w:spacing w:line="360" w:lineRule="auto"/>
              <w:ind w:left="349" w:right="57" w:hanging="349"/>
              <w:textAlignment w:val="bottom"/>
              <w:rPr>
                <w:rFonts w:ascii="宋体" w:cs="宋体"/>
                <w:sz w:val="24"/>
              </w:rPr>
            </w:pPr>
            <w:r>
              <w:rPr>
                <w:rFonts w:ascii="宋体" w:hAnsi="宋体" w:cs="宋体" w:hint="eastAsia"/>
                <w:sz w:val="24"/>
              </w:rPr>
              <w:t>响应人另需提供响应产品在国内的用户名单、联系人及联系电话。</w:t>
            </w:r>
          </w:p>
          <w:p w:rsidR="00DB22E4" w:rsidRDefault="00DB22E4" w:rsidP="00DB22E4">
            <w:pPr>
              <w:numPr>
                <w:ilvl w:val="0"/>
                <w:numId w:val="1"/>
              </w:numPr>
              <w:tabs>
                <w:tab w:val="clear" w:pos="600"/>
                <w:tab w:val="left" w:pos="349"/>
              </w:tabs>
              <w:kinsoku w:val="0"/>
              <w:autoSpaceDE w:val="0"/>
              <w:autoSpaceDN w:val="0"/>
              <w:spacing w:line="360" w:lineRule="auto"/>
              <w:ind w:left="349" w:right="57" w:hanging="349"/>
              <w:textAlignment w:val="bottom"/>
              <w:rPr>
                <w:rFonts w:ascii="宋体" w:cs="宋体"/>
                <w:sz w:val="24"/>
              </w:rPr>
            </w:pPr>
            <w:r>
              <w:rPr>
                <w:rFonts w:ascii="宋体" w:hAnsi="宋体" w:hint="eastAsia"/>
                <w:sz w:val="24"/>
              </w:rPr>
              <w:t>类似业绩和经验，以合同复印件或销售发票为准；</w:t>
            </w:r>
          </w:p>
          <w:p w:rsidR="00DB22E4" w:rsidRDefault="00DB22E4" w:rsidP="00DB22E4">
            <w:pPr>
              <w:numPr>
                <w:ilvl w:val="0"/>
                <w:numId w:val="1"/>
              </w:numPr>
              <w:tabs>
                <w:tab w:val="clear" w:pos="600"/>
                <w:tab w:val="left" w:pos="349"/>
              </w:tabs>
              <w:kinsoku w:val="0"/>
              <w:autoSpaceDE w:val="0"/>
              <w:autoSpaceDN w:val="0"/>
              <w:spacing w:line="360" w:lineRule="auto"/>
              <w:ind w:left="349" w:right="57" w:hanging="349"/>
              <w:textAlignment w:val="bottom"/>
              <w:rPr>
                <w:rFonts w:ascii="宋体" w:cs="宋体"/>
                <w:sz w:val="24"/>
              </w:rPr>
            </w:pPr>
            <w:r>
              <w:rPr>
                <w:rFonts w:ascii="宋体" w:hAnsi="宋体" w:cs="宋体" w:hint="eastAsia"/>
                <w:sz w:val="24"/>
              </w:rPr>
              <w:t>响应人</w:t>
            </w:r>
            <w:r>
              <w:rPr>
                <w:rFonts w:ascii="宋体" w:hAnsi="宋体" w:hint="eastAsia"/>
                <w:sz w:val="24"/>
              </w:rPr>
              <w:t>参加政府采购活动前三年内，在经营活动中没有重大违法记录，自行提交承诺函（附件）。</w:t>
            </w:r>
          </w:p>
          <w:p w:rsidR="00DB22E4" w:rsidRDefault="00DB22E4" w:rsidP="00DB22E4">
            <w:pPr>
              <w:numPr>
                <w:ilvl w:val="0"/>
                <w:numId w:val="1"/>
              </w:numPr>
              <w:tabs>
                <w:tab w:val="clear" w:pos="600"/>
                <w:tab w:val="left" w:pos="349"/>
              </w:tabs>
              <w:kinsoku w:val="0"/>
              <w:autoSpaceDE w:val="0"/>
              <w:autoSpaceDN w:val="0"/>
              <w:spacing w:line="360" w:lineRule="auto"/>
              <w:ind w:left="349" w:right="57" w:hanging="349"/>
              <w:textAlignment w:val="bottom"/>
              <w:rPr>
                <w:rFonts w:ascii="宋体" w:cs="宋体"/>
                <w:sz w:val="24"/>
              </w:rPr>
            </w:pPr>
            <w:r>
              <w:rPr>
                <w:rFonts w:ascii="宋体" w:hAnsi="宋体" w:cs="宋体" w:hint="eastAsia"/>
                <w:sz w:val="24"/>
              </w:rPr>
              <w:t>响应人未被“信用中国”网站（</w:t>
            </w:r>
            <w:r>
              <w:rPr>
                <w:rFonts w:ascii="宋体" w:hAnsi="宋体" w:cs="宋体"/>
                <w:sz w:val="24"/>
              </w:rPr>
              <w:t>www.creditchina.gov.cn</w:t>
            </w:r>
            <w:r>
              <w:rPr>
                <w:rFonts w:ascii="宋体" w:hAnsi="宋体" w:cs="宋体" w:hint="eastAsia"/>
                <w:sz w:val="24"/>
              </w:rPr>
              <w:t>）列入失信执行人、重大税收违法案件当事人名单；</w:t>
            </w:r>
          </w:p>
          <w:p w:rsidR="00DB22E4" w:rsidRDefault="00DB22E4" w:rsidP="00DB22E4">
            <w:pPr>
              <w:numPr>
                <w:ilvl w:val="0"/>
                <w:numId w:val="1"/>
              </w:numPr>
              <w:tabs>
                <w:tab w:val="clear" w:pos="600"/>
                <w:tab w:val="left" w:pos="349"/>
              </w:tabs>
              <w:kinsoku w:val="0"/>
              <w:autoSpaceDE w:val="0"/>
              <w:autoSpaceDN w:val="0"/>
              <w:spacing w:line="360" w:lineRule="auto"/>
              <w:ind w:left="349" w:right="57" w:hanging="349"/>
              <w:textAlignment w:val="bottom"/>
              <w:rPr>
                <w:rFonts w:ascii="宋体" w:cs="宋体"/>
                <w:sz w:val="24"/>
              </w:rPr>
            </w:pPr>
            <w:r>
              <w:rPr>
                <w:rFonts w:ascii="微软雅黑" w:eastAsia="微软雅黑" w:hAnsi="微软雅黑" w:hint="eastAsia"/>
                <w:color w:val="000000"/>
                <w:sz w:val="23"/>
                <w:szCs w:val="23"/>
                <w:shd w:val="clear" w:color="auto" w:fill="FFFFFF"/>
              </w:rPr>
              <w:t>纳税和社保缴纳证明</w:t>
            </w:r>
          </w:p>
          <w:p w:rsidR="00DB22E4" w:rsidRDefault="00DB22E4" w:rsidP="00F4168E">
            <w:pPr>
              <w:tabs>
                <w:tab w:val="left" w:pos="349"/>
              </w:tabs>
              <w:kinsoku w:val="0"/>
              <w:autoSpaceDE w:val="0"/>
              <w:autoSpaceDN w:val="0"/>
              <w:spacing w:line="360" w:lineRule="auto"/>
              <w:ind w:left="349" w:right="57"/>
              <w:textAlignment w:val="bottom"/>
              <w:rPr>
                <w:rFonts w:ascii="宋体" w:hAnsi="宋体" w:cs="宋体"/>
                <w:sz w:val="24"/>
              </w:rPr>
            </w:pPr>
            <w:r>
              <w:rPr>
                <w:rFonts w:ascii="宋体" w:hAnsi="宋体" w:cs="宋体" w:hint="eastAsia"/>
                <w:sz w:val="24"/>
              </w:rPr>
              <w:t>响应人</w:t>
            </w:r>
            <w:r>
              <w:rPr>
                <w:rFonts w:ascii="宋体" w:hAnsi="宋体" w:hint="eastAsia"/>
                <w:sz w:val="24"/>
              </w:rPr>
              <w:t>需提供以上所有资料（在响应文件目录中需标明具体页码）并加盖公章，提供不全者，将导致作废。</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lastRenderedPageBreak/>
              <w:t>2.3</w:t>
            </w:r>
          </w:p>
        </w:tc>
        <w:tc>
          <w:tcPr>
            <w:tcW w:w="7796" w:type="dxa"/>
          </w:tcPr>
          <w:p w:rsidR="00DB22E4" w:rsidRDefault="00DB22E4" w:rsidP="00F4168E">
            <w:pPr>
              <w:kinsoku w:val="0"/>
              <w:autoSpaceDE w:val="0"/>
              <w:autoSpaceDN w:val="0"/>
              <w:spacing w:line="240" w:lineRule="atLeast"/>
              <w:ind w:right="57"/>
              <w:jc w:val="left"/>
              <w:textAlignment w:val="bottom"/>
              <w:rPr>
                <w:rFonts w:ascii="宋体" w:hAnsi="宋体"/>
                <w:sz w:val="24"/>
              </w:rPr>
            </w:pPr>
            <w:r>
              <w:rPr>
                <w:rFonts w:ascii="宋体" w:hAnsi="宋体" w:cs="宋体" w:hint="eastAsia"/>
                <w:sz w:val="24"/>
              </w:rPr>
              <w:t>响应人</w:t>
            </w:r>
            <w:r>
              <w:rPr>
                <w:rFonts w:ascii="宋体" w:hAnsi="宋体" w:hint="eastAsia"/>
                <w:sz w:val="24"/>
              </w:rPr>
              <w:t>必须提交的资格证明文件应包括但不限于：</w:t>
            </w:r>
          </w:p>
          <w:p w:rsidR="00DB22E4" w:rsidRDefault="00DB22E4" w:rsidP="00DB22E4">
            <w:pPr>
              <w:numPr>
                <w:ilvl w:val="0"/>
                <w:numId w:val="2"/>
              </w:numPr>
              <w:tabs>
                <w:tab w:val="clear" w:pos="600"/>
                <w:tab w:val="left" w:pos="349"/>
              </w:tabs>
              <w:kinsoku w:val="0"/>
              <w:autoSpaceDE w:val="0"/>
              <w:autoSpaceDN w:val="0"/>
              <w:spacing w:line="360" w:lineRule="auto"/>
              <w:ind w:left="0" w:right="57" w:firstLine="0"/>
              <w:textAlignment w:val="bottom"/>
              <w:rPr>
                <w:rFonts w:ascii="宋体" w:hAnsi="宋体" w:cs="宋体"/>
                <w:sz w:val="24"/>
              </w:rPr>
            </w:pPr>
            <w:r>
              <w:rPr>
                <w:rFonts w:ascii="宋体" w:hAnsi="宋体" w:cs="宋体" w:hint="eastAsia"/>
                <w:sz w:val="24"/>
              </w:rPr>
              <w:t>响应人在注册地的相关企业注册法律文件。若响应人在中华人民共和国境内注册的，则必须提供企业法人营业执照、税务登记证、组织机构代码证的复印件；（三证合一的响应人仅需提供“企业法人营业执照副本”的复印件）</w:t>
            </w:r>
          </w:p>
          <w:p w:rsidR="00DB22E4" w:rsidRDefault="00DB22E4" w:rsidP="00DB22E4">
            <w:pPr>
              <w:numPr>
                <w:ilvl w:val="0"/>
                <w:numId w:val="2"/>
              </w:numPr>
              <w:tabs>
                <w:tab w:val="left" w:pos="349"/>
              </w:tabs>
              <w:kinsoku w:val="0"/>
              <w:autoSpaceDE w:val="0"/>
              <w:autoSpaceDN w:val="0"/>
              <w:spacing w:line="360" w:lineRule="auto"/>
              <w:ind w:left="0" w:right="57" w:firstLine="0"/>
              <w:textAlignment w:val="bottom"/>
              <w:rPr>
                <w:rFonts w:ascii="宋体" w:hAnsi="宋体" w:cs="宋体"/>
                <w:sz w:val="24"/>
              </w:rPr>
            </w:pPr>
            <w:r>
              <w:rPr>
                <w:rFonts w:ascii="宋体" w:hAnsi="宋体" w:cs="宋体" w:hint="eastAsia"/>
                <w:sz w:val="24"/>
              </w:rPr>
              <w:t>响应人为医疗设备或医疗器械制造商的必须提供相应设备的《医疗器械生产许可证》及《医疗器械注册证》的复印件，响应人为代理商的必须提供相应设备的《医疗器械经营企业许可证》的复印件；</w:t>
            </w:r>
          </w:p>
          <w:p w:rsidR="00DB22E4" w:rsidRDefault="00DB22E4" w:rsidP="00DB22E4">
            <w:pPr>
              <w:numPr>
                <w:ilvl w:val="0"/>
                <w:numId w:val="2"/>
              </w:numPr>
              <w:tabs>
                <w:tab w:val="clear" w:pos="600"/>
                <w:tab w:val="left" w:pos="349"/>
              </w:tabs>
              <w:kinsoku w:val="0"/>
              <w:autoSpaceDE w:val="0"/>
              <w:autoSpaceDN w:val="0"/>
              <w:spacing w:line="360" w:lineRule="auto"/>
              <w:ind w:left="0" w:right="57" w:firstLine="0"/>
              <w:textAlignment w:val="bottom"/>
              <w:rPr>
                <w:rFonts w:ascii="宋体" w:hAnsi="宋体" w:cs="宋体"/>
                <w:sz w:val="24"/>
              </w:rPr>
            </w:pPr>
            <w:r>
              <w:rPr>
                <w:rFonts w:ascii="宋体" w:hAnsi="宋体" w:cs="宋体" w:hint="eastAsia"/>
                <w:sz w:val="24"/>
              </w:rPr>
              <w:t>响应人为药品制造商的</w:t>
            </w:r>
            <w:r>
              <w:rPr>
                <w:rFonts w:ascii="宋体" w:hAnsi="宋体" w:cs="宋体"/>
                <w:sz w:val="24"/>
              </w:rPr>
              <w:t>必须具有相应设备的《药品生产许可证》</w:t>
            </w:r>
            <w:r>
              <w:rPr>
                <w:rFonts w:ascii="宋体" w:hAnsi="宋体" w:cs="宋体" w:hint="eastAsia"/>
                <w:sz w:val="24"/>
              </w:rPr>
              <w:t>、《药品生产质量管理规范》认证证书的复印件</w:t>
            </w:r>
            <w:r>
              <w:rPr>
                <w:rFonts w:ascii="宋体" w:hAnsi="宋体" w:cs="宋体"/>
                <w:sz w:val="24"/>
              </w:rPr>
              <w:t>，</w:t>
            </w:r>
            <w:r>
              <w:rPr>
                <w:rFonts w:ascii="宋体" w:hAnsi="宋体" w:cs="宋体" w:hint="eastAsia"/>
                <w:sz w:val="24"/>
              </w:rPr>
              <w:t>响应人</w:t>
            </w:r>
            <w:r>
              <w:rPr>
                <w:rFonts w:ascii="宋体" w:hAnsi="宋体" w:cs="宋体"/>
                <w:sz w:val="24"/>
              </w:rPr>
              <w:t>为代理商的必须具有相应设备的</w:t>
            </w:r>
            <w:r>
              <w:rPr>
                <w:rFonts w:ascii="宋体" w:hAnsi="宋体" w:cs="宋体" w:hint="eastAsia"/>
                <w:sz w:val="24"/>
              </w:rPr>
              <w:t>《药品经营许可证》认证证书的复印件；</w:t>
            </w:r>
          </w:p>
          <w:p w:rsidR="00DB22E4" w:rsidRDefault="00DB22E4" w:rsidP="00DB22E4">
            <w:pPr>
              <w:numPr>
                <w:ilvl w:val="0"/>
                <w:numId w:val="2"/>
              </w:numPr>
              <w:tabs>
                <w:tab w:val="clear" w:pos="600"/>
                <w:tab w:val="left" w:pos="349"/>
              </w:tabs>
              <w:kinsoku w:val="0"/>
              <w:autoSpaceDE w:val="0"/>
              <w:autoSpaceDN w:val="0"/>
              <w:spacing w:line="360" w:lineRule="auto"/>
              <w:ind w:left="0" w:right="57" w:firstLine="0"/>
              <w:textAlignment w:val="bottom"/>
              <w:rPr>
                <w:rFonts w:ascii="宋体" w:hAnsi="宋体" w:cs="宋体"/>
                <w:sz w:val="24"/>
              </w:rPr>
            </w:pPr>
            <w:r>
              <w:rPr>
                <w:rFonts w:ascii="宋体" w:hAnsi="宋体" w:cs="宋体" w:hint="eastAsia"/>
                <w:sz w:val="24"/>
              </w:rPr>
              <w:t>响应人需提供由中华人民共和国国家食品药品监督管理局颁发的开封之日在有效期内的医疗器械产品注册证（</w:t>
            </w:r>
            <w:r>
              <w:rPr>
                <w:rFonts w:ascii="宋体" w:hAnsi="宋体" w:cs="宋体"/>
                <w:sz w:val="24"/>
              </w:rPr>
              <w:t>S</w:t>
            </w:r>
            <w:r>
              <w:rPr>
                <w:rFonts w:ascii="宋体" w:hAnsi="宋体" w:cs="宋体" w:hint="eastAsia"/>
                <w:sz w:val="24"/>
              </w:rPr>
              <w:t>F</w:t>
            </w:r>
            <w:r>
              <w:rPr>
                <w:rFonts w:ascii="宋体" w:hAnsi="宋体" w:cs="宋体"/>
                <w:sz w:val="24"/>
              </w:rPr>
              <w:t>DA</w:t>
            </w:r>
            <w:r>
              <w:rPr>
                <w:rFonts w:ascii="宋体" w:hAnsi="宋体" w:cs="宋体" w:hint="eastAsia"/>
                <w:sz w:val="24"/>
              </w:rPr>
              <w:t>）的复印件，并承诺成交后提供的设备将完全符合《医疗器械监督管理条例》（中华人民共和国国务院2014年第650号令）和《医疗器械注册管理办法》（国家食品药品监督管理总局第4号令）的有关规定（所投产品为医疗设备时适用）；</w:t>
            </w:r>
          </w:p>
          <w:p w:rsidR="00DB22E4" w:rsidRDefault="00DB22E4" w:rsidP="00DB22E4">
            <w:pPr>
              <w:numPr>
                <w:ilvl w:val="0"/>
                <w:numId w:val="2"/>
              </w:numPr>
              <w:tabs>
                <w:tab w:val="clear" w:pos="600"/>
                <w:tab w:val="left" w:pos="349"/>
              </w:tabs>
              <w:kinsoku w:val="0"/>
              <w:autoSpaceDE w:val="0"/>
              <w:autoSpaceDN w:val="0"/>
              <w:spacing w:line="360" w:lineRule="auto"/>
              <w:ind w:left="0" w:right="57" w:firstLine="0"/>
              <w:textAlignment w:val="bottom"/>
              <w:rPr>
                <w:rFonts w:ascii="宋体" w:hAnsi="宋体" w:cs="宋体"/>
                <w:sz w:val="24"/>
              </w:rPr>
            </w:pPr>
            <w:r>
              <w:rPr>
                <w:rFonts w:ascii="宋体" w:hAnsi="宋体" w:cs="宋体" w:hint="eastAsia"/>
                <w:sz w:val="24"/>
              </w:rPr>
              <w:t>响应人开户银行在响应文件开启日前三个月内开具的资信证明原件或该原件的复印件；</w:t>
            </w:r>
          </w:p>
          <w:p w:rsidR="00DB22E4" w:rsidRDefault="00DB22E4" w:rsidP="00DB22E4">
            <w:pPr>
              <w:numPr>
                <w:ilvl w:val="0"/>
                <w:numId w:val="2"/>
              </w:numPr>
              <w:tabs>
                <w:tab w:val="clear" w:pos="600"/>
                <w:tab w:val="left" w:pos="349"/>
              </w:tabs>
              <w:kinsoku w:val="0"/>
              <w:autoSpaceDE w:val="0"/>
              <w:autoSpaceDN w:val="0"/>
              <w:spacing w:line="360" w:lineRule="auto"/>
              <w:ind w:left="0" w:right="57" w:firstLine="0"/>
              <w:textAlignment w:val="bottom"/>
              <w:rPr>
                <w:rFonts w:ascii="宋体" w:hAnsi="宋体" w:cs="宋体"/>
                <w:sz w:val="24"/>
              </w:rPr>
            </w:pPr>
            <w:r>
              <w:rPr>
                <w:rFonts w:ascii="微软雅黑" w:eastAsia="微软雅黑" w:hAnsi="微软雅黑" w:hint="eastAsia"/>
                <w:color w:val="000000"/>
                <w:sz w:val="23"/>
                <w:szCs w:val="23"/>
                <w:shd w:val="clear" w:color="auto" w:fill="FFFFFF"/>
              </w:rPr>
              <w:t>纳税和社保缴纳证明</w:t>
            </w:r>
          </w:p>
          <w:p w:rsidR="00DB22E4" w:rsidRDefault="00DB22E4" w:rsidP="00DB22E4">
            <w:pPr>
              <w:numPr>
                <w:ilvl w:val="0"/>
                <w:numId w:val="2"/>
              </w:numPr>
              <w:tabs>
                <w:tab w:val="clear" w:pos="600"/>
                <w:tab w:val="left" w:pos="349"/>
              </w:tabs>
              <w:kinsoku w:val="0"/>
              <w:autoSpaceDE w:val="0"/>
              <w:autoSpaceDN w:val="0"/>
              <w:spacing w:line="360" w:lineRule="auto"/>
              <w:ind w:left="0" w:right="57" w:firstLine="0"/>
              <w:textAlignment w:val="bottom"/>
              <w:rPr>
                <w:rFonts w:ascii="宋体" w:hAnsi="宋体" w:cs="宋体"/>
                <w:sz w:val="24"/>
              </w:rPr>
            </w:pPr>
            <w:r>
              <w:rPr>
                <w:rFonts w:ascii="宋体" w:hAnsi="宋体" w:cs="宋体" w:hint="eastAsia"/>
                <w:sz w:val="24"/>
              </w:rPr>
              <w:t>响应人需提供商誉声明；</w:t>
            </w:r>
          </w:p>
          <w:p w:rsidR="00DB22E4" w:rsidRDefault="00DB22E4" w:rsidP="00DB22E4">
            <w:pPr>
              <w:numPr>
                <w:ilvl w:val="0"/>
                <w:numId w:val="2"/>
              </w:numPr>
              <w:tabs>
                <w:tab w:val="left" w:pos="349"/>
              </w:tabs>
              <w:kinsoku w:val="0"/>
              <w:autoSpaceDE w:val="0"/>
              <w:autoSpaceDN w:val="0"/>
              <w:spacing w:line="360" w:lineRule="auto"/>
              <w:ind w:left="0" w:right="57" w:firstLine="0"/>
              <w:textAlignment w:val="bottom"/>
              <w:rPr>
                <w:rFonts w:ascii="宋体" w:hAnsi="宋体" w:cs="宋体"/>
                <w:sz w:val="24"/>
              </w:rPr>
            </w:pPr>
            <w:r>
              <w:rPr>
                <w:rFonts w:ascii="宋体" w:hAnsi="宋体" w:cs="宋体" w:hint="eastAsia"/>
                <w:sz w:val="24"/>
              </w:rPr>
              <w:t>响应人</w:t>
            </w:r>
            <w:r>
              <w:rPr>
                <w:rFonts w:ascii="宋体" w:hAnsi="宋体" w:cs="宋体"/>
                <w:sz w:val="24"/>
              </w:rPr>
              <w:t>认为需加以说明的其他内容。</w:t>
            </w:r>
          </w:p>
          <w:p w:rsidR="00DB22E4" w:rsidRDefault="00DB22E4" w:rsidP="00F4168E">
            <w:pPr>
              <w:tabs>
                <w:tab w:val="left" w:pos="349"/>
              </w:tabs>
              <w:kinsoku w:val="0"/>
              <w:autoSpaceDE w:val="0"/>
              <w:autoSpaceDN w:val="0"/>
              <w:spacing w:line="360" w:lineRule="auto"/>
              <w:ind w:right="57"/>
              <w:textAlignment w:val="bottom"/>
              <w:rPr>
                <w:rFonts w:ascii="宋体" w:hAnsi="宋体" w:cs="宋体"/>
                <w:sz w:val="24"/>
              </w:rPr>
            </w:pPr>
            <w:r>
              <w:rPr>
                <w:rFonts w:ascii="宋体" w:hAnsi="宋体" w:cs="宋体" w:hint="eastAsia"/>
                <w:sz w:val="24"/>
              </w:rPr>
              <w:t>响应人提交的资格证明文件的原件或复印件上均需加盖响应人的公章。</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lastRenderedPageBreak/>
              <w:t>★2.4</w:t>
            </w:r>
          </w:p>
        </w:tc>
        <w:tc>
          <w:tcPr>
            <w:tcW w:w="7796" w:type="dxa"/>
          </w:tcPr>
          <w:p w:rsidR="00DB22E4" w:rsidRDefault="00DB22E4" w:rsidP="00F4168E">
            <w:pPr>
              <w:kinsoku w:val="0"/>
              <w:autoSpaceDE w:val="0"/>
              <w:autoSpaceDN w:val="0"/>
              <w:spacing w:line="240" w:lineRule="atLeast"/>
              <w:jc w:val="left"/>
              <w:textAlignment w:val="bottom"/>
              <w:rPr>
                <w:rFonts w:ascii="宋体" w:hAnsi="宋体"/>
                <w:sz w:val="24"/>
              </w:rPr>
            </w:pPr>
            <w:r>
              <w:rPr>
                <w:rFonts w:ascii="宋体" w:hAnsi="宋体" w:hint="eastAsia"/>
                <w:sz w:val="24"/>
              </w:rPr>
              <w:t>响应设备类的还</w:t>
            </w:r>
            <w:proofErr w:type="gramStart"/>
            <w:r>
              <w:rPr>
                <w:rFonts w:ascii="宋体" w:hAnsi="宋体" w:hint="eastAsia"/>
                <w:sz w:val="24"/>
              </w:rPr>
              <w:t>需包括</w:t>
            </w:r>
            <w:proofErr w:type="gramEnd"/>
            <w:r>
              <w:rPr>
                <w:rFonts w:ascii="宋体" w:hAnsi="宋体" w:hint="eastAsia"/>
                <w:sz w:val="24"/>
              </w:rPr>
              <w:t>但不限于以下资料：</w:t>
            </w:r>
          </w:p>
          <w:p w:rsidR="00DB22E4" w:rsidRDefault="00DB22E4" w:rsidP="00DB22E4">
            <w:pPr>
              <w:numPr>
                <w:ilvl w:val="0"/>
                <w:numId w:val="3"/>
              </w:numPr>
              <w:tabs>
                <w:tab w:val="clear" w:pos="600"/>
                <w:tab w:val="left" w:pos="0"/>
                <w:tab w:val="left" w:pos="349"/>
              </w:tabs>
              <w:kinsoku w:val="0"/>
              <w:autoSpaceDE w:val="0"/>
              <w:autoSpaceDN w:val="0"/>
              <w:spacing w:line="360" w:lineRule="auto"/>
              <w:ind w:left="0" w:right="57" w:firstLine="0"/>
              <w:textAlignment w:val="bottom"/>
              <w:rPr>
                <w:rFonts w:ascii="宋体" w:hAnsi="宋体" w:cs="Arial"/>
                <w:color w:val="000000"/>
                <w:kern w:val="0"/>
                <w:sz w:val="24"/>
              </w:rPr>
            </w:pPr>
            <w:r>
              <w:rPr>
                <w:rFonts w:ascii="宋体" w:hAnsi="宋体" w:cs="Arial" w:hint="eastAsia"/>
                <w:color w:val="000000"/>
                <w:kern w:val="0"/>
                <w:sz w:val="24"/>
              </w:rPr>
              <w:t>中国国家强制性产品认证证书（CCC证书）（涉及产品类别按《中国强制性产品认证目录》的相关规定）的复印件；</w:t>
            </w:r>
          </w:p>
          <w:p w:rsidR="00DB22E4" w:rsidRDefault="00DB22E4" w:rsidP="00DB22E4">
            <w:pPr>
              <w:numPr>
                <w:ilvl w:val="0"/>
                <w:numId w:val="3"/>
              </w:numPr>
              <w:tabs>
                <w:tab w:val="clear" w:pos="600"/>
                <w:tab w:val="left" w:pos="0"/>
                <w:tab w:val="left" w:pos="349"/>
              </w:tabs>
              <w:kinsoku w:val="0"/>
              <w:autoSpaceDE w:val="0"/>
              <w:autoSpaceDN w:val="0"/>
              <w:spacing w:line="360" w:lineRule="auto"/>
              <w:ind w:left="0" w:right="57" w:firstLine="0"/>
              <w:textAlignment w:val="bottom"/>
              <w:rPr>
                <w:rFonts w:ascii="宋体" w:hAnsi="宋体" w:cs="Arial"/>
                <w:color w:val="000000"/>
                <w:kern w:val="0"/>
                <w:sz w:val="24"/>
              </w:rPr>
            </w:pPr>
            <w:r>
              <w:rPr>
                <w:rFonts w:ascii="宋体" w:hAnsi="宋体" w:cs="Arial" w:hint="eastAsia"/>
                <w:color w:val="000000"/>
                <w:kern w:val="0"/>
                <w:sz w:val="24"/>
              </w:rPr>
              <w:t>由响应设备生产厂家提供的响应机型的最新原版正式技术参数资料（英文的</w:t>
            </w:r>
            <w:r>
              <w:rPr>
                <w:rFonts w:ascii="宋体" w:hAnsi="宋体" w:cs="Arial"/>
                <w:color w:val="000000"/>
                <w:kern w:val="0"/>
                <w:sz w:val="24"/>
              </w:rPr>
              <w:t>Product Data Sheet</w:t>
            </w:r>
            <w:r>
              <w:rPr>
                <w:rFonts w:ascii="宋体" w:hAnsi="宋体" w:cs="Arial" w:hint="eastAsia"/>
                <w:color w:val="000000"/>
                <w:kern w:val="0"/>
                <w:sz w:val="24"/>
              </w:rPr>
              <w:t>）；</w:t>
            </w:r>
          </w:p>
          <w:p w:rsidR="00DB22E4" w:rsidRDefault="00DB22E4" w:rsidP="00DB22E4">
            <w:pPr>
              <w:numPr>
                <w:ilvl w:val="0"/>
                <w:numId w:val="3"/>
              </w:numPr>
              <w:tabs>
                <w:tab w:val="clear" w:pos="600"/>
                <w:tab w:val="left" w:pos="0"/>
                <w:tab w:val="left" w:pos="349"/>
              </w:tabs>
              <w:kinsoku w:val="0"/>
              <w:autoSpaceDE w:val="0"/>
              <w:autoSpaceDN w:val="0"/>
              <w:spacing w:line="360" w:lineRule="auto"/>
              <w:ind w:left="0" w:right="57" w:firstLine="0"/>
              <w:textAlignment w:val="bottom"/>
              <w:rPr>
                <w:rFonts w:ascii="宋体" w:hAnsi="宋体" w:cs="Arial"/>
                <w:color w:val="000000"/>
                <w:kern w:val="0"/>
                <w:sz w:val="24"/>
              </w:rPr>
            </w:pPr>
            <w:r>
              <w:rPr>
                <w:rFonts w:ascii="宋体" w:hAnsi="宋体" w:cs="宋体" w:hint="eastAsia"/>
                <w:sz w:val="24"/>
              </w:rPr>
              <w:t>响应人</w:t>
            </w:r>
            <w:r>
              <w:rPr>
                <w:rFonts w:ascii="宋体" w:hAnsi="宋体" w:cs="Arial" w:hint="eastAsia"/>
                <w:color w:val="000000"/>
                <w:kern w:val="0"/>
                <w:sz w:val="24"/>
              </w:rPr>
              <w:t>应是专业生产本次所需设备的制造商或制造商唯一授权的参与本次响应的代理商，且应得到制造商针对本次响应项目的制造商授权书，授权书的有效期应至少与响应有效期一致（见格式IV-9-4）；；</w:t>
            </w:r>
          </w:p>
          <w:p w:rsidR="00DB22E4" w:rsidRDefault="00DB22E4" w:rsidP="00DB22E4">
            <w:pPr>
              <w:numPr>
                <w:ilvl w:val="0"/>
                <w:numId w:val="3"/>
              </w:numPr>
              <w:tabs>
                <w:tab w:val="clear" w:pos="600"/>
                <w:tab w:val="left" w:pos="0"/>
                <w:tab w:val="left" w:pos="349"/>
              </w:tabs>
              <w:kinsoku w:val="0"/>
              <w:autoSpaceDE w:val="0"/>
              <w:autoSpaceDN w:val="0"/>
              <w:spacing w:line="360" w:lineRule="auto"/>
              <w:ind w:left="0" w:right="57" w:firstLine="0"/>
              <w:textAlignment w:val="bottom"/>
              <w:rPr>
                <w:rFonts w:ascii="宋体" w:hAnsi="宋体" w:cs="Arial"/>
                <w:color w:val="000000"/>
                <w:kern w:val="0"/>
                <w:sz w:val="24"/>
              </w:rPr>
            </w:pPr>
            <w:r>
              <w:rPr>
                <w:rFonts w:ascii="宋体" w:hAnsi="宋体" w:cs="Arial" w:hint="eastAsia"/>
                <w:color w:val="000000"/>
                <w:kern w:val="0"/>
                <w:sz w:val="24"/>
              </w:rPr>
              <w:t>响应机型在中国国内的销售业绩，并提供装机用户名单（有用户名称、联系人及联系方式）；</w:t>
            </w:r>
          </w:p>
          <w:p w:rsidR="00DB22E4" w:rsidRDefault="00DB22E4" w:rsidP="00F4168E">
            <w:pPr>
              <w:widowControl/>
              <w:spacing w:before="100" w:beforeAutospacing="1" w:after="100" w:afterAutospacing="1"/>
              <w:jc w:val="left"/>
              <w:rPr>
                <w:rFonts w:ascii="宋体" w:hAnsi="宋体"/>
                <w:sz w:val="24"/>
              </w:rPr>
            </w:pPr>
            <w:r>
              <w:rPr>
                <w:rFonts w:ascii="宋体" w:hAnsi="宋体" w:cs="宋体" w:hint="eastAsia"/>
                <w:sz w:val="24"/>
              </w:rPr>
              <w:t>响应人</w:t>
            </w:r>
            <w:r>
              <w:rPr>
                <w:rFonts w:ascii="宋体" w:hAnsi="宋体" w:hint="eastAsia"/>
                <w:sz w:val="24"/>
              </w:rPr>
              <w:t>提交的资格证明文件的原件或复印件上均需加盖</w:t>
            </w:r>
            <w:r>
              <w:rPr>
                <w:rFonts w:ascii="宋体" w:hAnsi="宋体" w:cs="宋体" w:hint="eastAsia"/>
                <w:sz w:val="24"/>
              </w:rPr>
              <w:t>响应人</w:t>
            </w:r>
            <w:r>
              <w:rPr>
                <w:rFonts w:ascii="宋体" w:hAnsi="宋体" w:hint="eastAsia"/>
                <w:sz w:val="24"/>
              </w:rPr>
              <w:t>的公章。</w:t>
            </w:r>
          </w:p>
          <w:p w:rsidR="00DB22E4" w:rsidRDefault="00DB22E4" w:rsidP="00F4168E">
            <w:pPr>
              <w:widowControl/>
              <w:spacing w:before="100" w:beforeAutospacing="1" w:after="100" w:afterAutospacing="1"/>
              <w:jc w:val="left"/>
              <w:rPr>
                <w:rFonts w:ascii="宋体" w:hAnsi="宋体"/>
                <w:sz w:val="24"/>
              </w:rPr>
            </w:pPr>
            <w:r>
              <w:rPr>
                <w:rFonts w:ascii="宋体" w:hAnsi="宋体" w:hint="eastAsia"/>
                <w:sz w:val="24"/>
              </w:rPr>
              <w:t>对于上述要求中未涵盖，但属响应设备必须符合的强制性认证标准、国家关于安全、卫生、环保、质量、能耗等有关规定的，必须提供相关资格证明文件，否则其响应将被拒绝。</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★2.5</w:t>
            </w:r>
          </w:p>
        </w:tc>
        <w:tc>
          <w:tcPr>
            <w:tcW w:w="7796" w:type="dxa"/>
          </w:tcPr>
          <w:p w:rsidR="00DB22E4" w:rsidRDefault="00DB22E4" w:rsidP="00F4168E">
            <w:pPr>
              <w:widowControl/>
              <w:spacing w:before="100" w:beforeAutospacing="1" w:after="100" w:afterAutospacing="1"/>
              <w:jc w:val="left"/>
              <w:rPr>
                <w:rFonts w:ascii="宋体" w:hAnsi="宋体" w:cs="Arial"/>
                <w:color w:val="000000"/>
                <w:kern w:val="0"/>
                <w:sz w:val="24"/>
              </w:rPr>
            </w:pPr>
            <w:r>
              <w:rPr>
                <w:rFonts w:ascii="宋体" w:hAnsi="宋体" w:cs="Arial" w:hint="eastAsia"/>
                <w:color w:val="000000"/>
                <w:kern w:val="0"/>
                <w:sz w:val="24"/>
              </w:rPr>
              <w:t>其他：</w:t>
            </w:r>
          </w:p>
          <w:p w:rsidR="00DB22E4" w:rsidRDefault="00DB22E4" w:rsidP="00DB22E4">
            <w:pPr>
              <w:widowControl/>
              <w:numPr>
                <w:ilvl w:val="0"/>
                <w:numId w:val="4"/>
              </w:numPr>
              <w:spacing w:before="100" w:beforeAutospacing="1" w:after="100" w:afterAutospacing="1"/>
              <w:jc w:val="left"/>
              <w:rPr>
                <w:rFonts w:ascii="宋体" w:hAnsi="宋体" w:cs="Arial"/>
                <w:color w:val="000000"/>
                <w:kern w:val="0"/>
                <w:sz w:val="24"/>
              </w:rPr>
            </w:pPr>
            <w:r>
              <w:rPr>
                <w:rFonts w:ascii="宋体" w:hAnsi="宋体" w:cs="Arial" w:hint="eastAsia"/>
                <w:color w:val="000000"/>
                <w:kern w:val="0"/>
                <w:sz w:val="24"/>
              </w:rPr>
              <w:t>法定代表人授权书，应有销售人员身份证复印件，加盖本企业公章的授权书原件，应当载明授权销售的品种、地域、期限、销售人员身份信息等。</w:t>
            </w:r>
          </w:p>
          <w:p w:rsidR="00DB22E4" w:rsidRDefault="00DB22E4" w:rsidP="00F4168E">
            <w:pPr>
              <w:widowControl/>
              <w:spacing w:before="100" w:beforeAutospacing="1" w:after="100" w:afterAutospacing="1"/>
              <w:jc w:val="left"/>
              <w:rPr>
                <w:rFonts w:ascii="宋体" w:hAnsi="宋体"/>
                <w:sz w:val="24"/>
              </w:rPr>
            </w:pPr>
            <w:r>
              <w:rPr>
                <w:rFonts w:ascii="宋体" w:hAnsi="宋体" w:cs="Arial" w:hint="eastAsia"/>
                <w:color w:val="000000"/>
                <w:kern w:val="0"/>
                <w:sz w:val="24"/>
              </w:rPr>
              <w:t>2.</w:t>
            </w:r>
            <w:r>
              <w:rPr>
                <w:rFonts w:ascii="宋体" w:hAnsi="宋体" w:hint="eastAsia"/>
                <w:sz w:val="24"/>
              </w:rPr>
              <w:t>遵守国家法律、法规，具备良好商业信誉，近三年在经营活动中没有违法、违规记录</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2.6</w:t>
            </w:r>
          </w:p>
        </w:tc>
        <w:tc>
          <w:tcPr>
            <w:tcW w:w="7796" w:type="dxa"/>
          </w:tcPr>
          <w:p w:rsidR="00DB22E4" w:rsidRDefault="00DB22E4" w:rsidP="00F4168E">
            <w:pPr>
              <w:widowControl/>
              <w:spacing w:before="100" w:beforeAutospacing="1" w:after="100" w:afterAutospacing="1"/>
              <w:jc w:val="left"/>
              <w:rPr>
                <w:rFonts w:ascii="宋体" w:hAnsi="宋体" w:cs="Arial"/>
                <w:color w:val="000000"/>
                <w:kern w:val="0"/>
                <w:sz w:val="24"/>
              </w:rPr>
            </w:pPr>
            <w:r>
              <w:rPr>
                <w:rFonts w:ascii="宋体" w:hAnsi="宋体" w:cs="宋体" w:hint="eastAsia"/>
                <w:spacing w:val="8"/>
                <w:kern w:val="0"/>
                <w:sz w:val="24"/>
              </w:rPr>
              <w:t>不接受联合体响应。</w:t>
            </w:r>
          </w:p>
        </w:tc>
      </w:tr>
      <w:tr w:rsidR="00DB22E4" w:rsidTr="00F4168E">
        <w:trPr>
          <w:cantSplit/>
          <w:trHeight w:val="510"/>
        </w:trPr>
        <w:tc>
          <w:tcPr>
            <w:tcW w:w="9177" w:type="dxa"/>
            <w:gridSpan w:val="3"/>
            <w:vAlign w:val="center"/>
          </w:tcPr>
          <w:p w:rsidR="00DB22E4" w:rsidRDefault="00DB22E4" w:rsidP="00F4168E">
            <w:pPr>
              <w:kinsoku w:val="0"/>
              <w:autoSpaceDE w:val="0"/>
              <w:autoSpaceDN w:val="0"/>
              <w:spacing w:line="240" w:lineRule="atLeast"/>
              <w:ind w:left="29" w:right="57" w:firstLine="28"/>
              <w:jc w:val="center"/>
              <w:textAlignment w:val="bottom"/>
              <w:rPr>
                <w:rFonts w:ascii="宋体" w:hAnsi="宋体"/>
                <w:b/>
                <w:sz w:val="24"/>
              </w:rPr>
            </w:pPr>
            <w:r>
              <w:rPr>
                <w:rFonts w:ascii="宋体" w:hAnsi="宋体" w:hint="eastAsia"/>
                <w:b/>
                <w:sz w:val="24"/>
              </w:rPr>
              <w:t>3响应文件的编制和递交</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3.1</w:t>
            </w:r>
          </w:p>
        </w:tc>
        <w:tc>
          <w:tcPr>
            <w:tcW w:w="7796" w:type="dxa"/>
          </w:tcPr>
          <w:p w:rsidR="00DB22E4" w:rsidRDefault="00DB22E4" w:rsidP="00F4168E">
            <w:pPr>
              <w:autoSpaceDE w:val="0"/>
              <w:autoSpaceDN w:val="0"/>
              <w:spacing w:line="240" w:lineRule="atLeast"/>
              <w:ind w:left="1457" w:right="57" w:hanging="1400"/>
              <w:jc w:val="left"/>
              <w:textAlignment w:val="bottom"/>
              <w:rPr>
                <w:rFonts w:ascii="宋体" w:hAnsi="宋体"/>
                <w:sz w:val="24"/>
              </w:rPr>
            </w:pPr>
            <w:r>
              <w:rPr>
                <w:rFonts w:ascii="宋体" w:hAnsi="宋体" w:hint="eastAsia"/>
                <w:sz w:val="24"/>
              </w:rPr>
              <w:t>响应语言：    中文</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3.2</w:t>
            </w:r>
          </w:p>
        </w:tc>
        <w:tc>
          <w:tcPr>
            <w:tcW w:w="7796" w:type="dxa"/>
          </w:tcPr>
          <w:p w:rsidR="00DB22E4" w:rsidRDefault="00DB22E4" w:rsidP="00F4168E">
            <w:pPr>
              <w:autoSpaceDE w:val="0"/>
              <w:autoSpaceDN w:val="0"/>
              <w:spacing w:line="240" w:lineRule="atLeast"/>
              <w:ind w:left="142" w:right="57" w:hanging="85"/>
              <w:jc w:val="left"/>
              <w:textAlignment w:val="bottom"/>
              <w:rPr>
                <w:rFonts w:ascii="宋体" w:hAnsi="宋体"/>
                <w:sz w:val="24"/>
              </w:rPr>
            </w:pPr>
            <w:r>
              <w:rPr>
                <w:rFonts w:ascii="宋体" w:hAnsi="宋体" w:cs="宋体" w:hint="eastAsia"/>
                <w:spacing w:val="8"/>
                <w:kern w:val="0"/>
                <w:sz w:val="24"/>
              </w:rPr>
              <w:t>1.响应文件的份数：正本</w:t>
            </w:r>
            <w:r>
              <w:rPr>
                <w:rFonts w:ascii="宋体" w:hAnsi="宋体" w:cs="宋体"/>
                <w:spacing w:val="8"/>
                <w:kern w:val="0"/>
                <w:sz w:val="24"/>
              </w:rPr>
              <w:t>1</w:t>
            </w:r>
            <w:r>
              <w:rPr>
                <w:rFonts w:ascii="宋体" w:hAnsi="宋体" w:cs="宋体" w:hint="eastAsia"/>
                <w:spacing w:val="8"/>
                <w:kern w:val="0"/>
                <w:sz w:val="24"/>
              </w:rPr>
              <w:t>份，副本</w:t>
            </w:r>
            <w:r>
              <w:rPr>
                <w:rFonts w:ascii="宋体" w:hAnsi="宋体" w:cs="宋体"/>
                <w:spacing w:val="8"/>
                <w:kern w:val="0"/>
                <w:sz w:val="24"/>
              </w:rPr>
              <w:t>4</w:t>
            </w:r>
            <w:r>
              <w:rPr>
                <w:rFonts w:ascii="宋体" w:hAnsi="宋体" w:cs="宋体" w:hint="eastAsia"/>
                <w:spacing w:val="8"/>
                <w:kern w:val="0"/>
                <w:sz w:val="24"/>
              </w:rPr>
              <w:t>份，电子版文件</w:t>
            </w:r>
            <w:r>
              <w:rPr>
                <w:rFonts w:ascii="宋体" w:hAnsi="宋体" w:cs="宋体"/>
                <w:spacing w:val="8"/>
                <w:kern w:val="0"/>
                <w:sz w:val="24"/>
              </w:rPr>
              <w:t>1</w:t>
            </w:r>
            <w:r>
              <w:rPr>
                <w:rFonts w:ascii="宋体" w:hAnsi="宋体" w:cs="宋体" w:hint="eastAsia"/>
                <w:spacing w:val="8"/>
                <w:kern w:val="0"/>
                <w:sz w:val="24"/>
              </w:rPr>
              <w:t>份。</w:t>
            </w:r>
            <w:r>
              <w:rPr>
                <w:rFonts w:ascii="宋体" w:hAnsi="宋体" w:hint="eastAsia"/>
                <w:sz w:val="24"/>
              </w:rPr>
              <w:t>（</w:t>
            </w:r>
            <w:r>
              <w:rPr>
                <w:rFonts w:ascii="宋体" w:hAnsi="宋体"/>
                <w:b/>
                <w:sz w:val="24"/>
              </w:rPr>
              <w:t>1.</w:t>
            </w:r>
            <w:r>
              <w:rPr>
                <w:rFonts w:ascii="宋体" w:hAnsi="宋体" w:hint="eastAsia"/>
                <w:b/>
                <w:sz w:val="24"/>
              </w:rPr>
              <w:t>全套响应文件：</w:t>
            </w:r>
            <w:r>
              <w:rPr>
                <w:rFonts w:ascii="宋体" w:hAnsi="宋体"/>
                <w:b/>
                <w:sz w:val="24"/>
              </w:rPr>
              <w:t>PDF</w:t>
            </w:r>
            <w:r>
              <w:rPr>
                <w:rFonts w:ascii="宋体" w:hAnsi="宋体" w:hint="eastAsia"/>
                <w:b/>
                <w:sz w:val="24"/>
              </w:rPr>
              <w:t>格式；</w:t>
            </w:r>
            <w:r>
              <w:rPr>
                <w:rFonts w:ascii="宋体" w:hAnsi="宋体"/>
                <w:b/>
                <w:sz w:val="24"/>
              </w:rPr>
              <w:t>2.</w:t>
            </w:r>
            <w:r>
              <w:rPr>
                <w:rFonts w:ascii="宋体" w:hAnsi="宋体" w:hint="eastAsia"/>
                <w:b/>
                <w:sz w:val="24"/>
              </w:rPr>
              <w:t>响应文件：</w:t>
            </w:r>
            <w:r>
              <w:rPr>
                <w:rFonts w:ascii="宋体" w:hAnsi="宋体"/>
                <w:b/>
                <w:sz w:val="24"/>
              </w:rPr>
              <w:t>word</w:t>
            </w:r>
            <w:r>
              <w:rPr>
                <w:rFonts w:ascii="宋体" w:hAnsi="宋体" w:hint="eastAsia"/>
                <w:b/>
                <w:sz w:val="24"/>
              </w:rPr>
              <w:t>版本；</w:t>
            </w:r>
            <w:r>
              <w:rPr>
                <w:rFonts w:ascii="宋体" w:hAnsi="宋体"/>
                <w:b/>
                <w:sz w:val="24"/>
              </w:rPr>
              <w:t>3.</w:t>
            </w:r>
            <w:r>
              <w:rPr>
                <w:rFonts w:ascii="宋体" w:hAnsi="宋体" w:hint="eastAsia"/>
                <w:b/>
                <w:sz w:val="24"/>
              </w:rPr>
              <w:t>技术偏离表：</w:t>
            </w:r>
            <w:r>
              <w:rPr>
                <w:rFonts w:ascii="宋体" w:hAnsi="宋体"/>
                <w:b/>
                <w:sz w:val="24"/>
              </w:rPr>
              <w:t>excel</w:t>
            </w:r>
            <w:r>
              <w:rPr>
                <w:rFonts w:ascii="宋体" w:hAnsi="宋体" w:hint="eastAsia"/>
                <w:b/>
                <w:sz w:val="24"/>
              </w:rPr>
              <w:t>版本</w:t>
            </w:r>
            <w:r>
              <w:rPr>
                <w:rFonts w:ascii="宋体" w:hAnsi="宋体" w:hint="eastAsia"/>
                <w:sz w:val="24"/>
              </w:rPr>
              <w:t>）</w:t>
            </w:r>
          </w:p>
          <w:p w:rsidR="00DB22E4" w:rsidRDefault="00DB22E4" w:rsidP="00F4168E">
            <w:pPr>
              <w:autoSpaceDE w:val="0"/>
              <w:autoSpaceDN w:val="0"/>
              <w:spacing w:line="240" w:lineRule="atLeast"/>
              <w:ind w:left="142" w:right="57" w:hanging="85"/>
              <w:jc w:val="left"/>
              <w:textAlignment w:val="bottom"/>
              <w:rPr>
                <w:rFonts w:ascii="宋体" w:hAnsi="宋体"/>
                <w:sz w:val="24"/>
              </w:rPr>
            </w:pPr>
            <w:r>
              <w:rPr>
                <w:rFonts w:ascii="宋体" w:hAnsi="宋体" w:cs="宋体" w:hint="eastAsia"/>
                <w:spacing w:val="8"/>
                <w:kern w:val="0"/>
                <w:sz w:val="24"/>
              </w:rPr>
              <w:t>2.响应文件必须使用胶装方式封装。</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lastRenderedPageBreak/>
              <w:t>★3.3</w:t>
            </w:r>
          </w:p>
        </w:tc>
        <w:tc>
          <w:tcPr>
            <w:tcW w:w="7796" w:type="dxa"/>
          </w:tcPr>
          <w:p w:rsidR="00DB22E4" w:rsidRDefault="00DB22E4" w:rsidP="00F4168E">
            <w:pPr>
              <w:adjustRightInd w:val="0"/>
              <w:snapToGrid w:val="0"/>
              <w:jc w:val="left"/>
              <w:rPr>
                <w:rFonts w:ascii="宋体" w:hAnsi="宋体"/>
                <w:sz w:val="24"/>
                <w:szCs w:val="24"/>
              </w:rPr>
            </w:pPr>
            <w:r>
              <w:rPr>
                <w:rFonts w:ascii="宋体" w:hAnsi="宋体" w:cs="宋体" w:hint="eastAsia"/>
                <w:sz w:val="24"/>
              </w:rPr>
              <w:t>响应人</w:t>
            </w:r>
            <w:r>
              <w:rPr>
                <w:rFonts w:ascii="宋体" w:hAnsi="宋体" w:hint="eastAsia"/>
                <w:sz w:val="24"/>
                <w:szCs w:val="24"/>
              </w:rPr>
              <w:t>应提供下列文件，并按顺序装订成册，编制响应文件目录，未装订成册的视为作废。：</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1.响应书</w:t>
            </w:r>
          </w:p>
          <w:p w:rsidR="00DB22E4" w:rsidRDefault="00DB22E4" w:rsidP="00F4168E">
            <w:pPr>
              <w:tabs>
                <w:tab w:val="left" w:pos="1500"/>
              </w:tabs>
              <w:adjustRightInd w:val="0"/>
              <w:snapToGrid w:val="0"/>
              <w:jc w:val="left"/>
              <w:rPr>
                <w:rFonts w:ascii="宋体" w:hAnsi="宋体"/>
                <w:sz w:val="24"/>
                <w:szCs w:val="24"/>
              </w:rPr>
            </w:pPr>
            <w:r>
              <w:rPr>
                <w:rFonts w:ascii="宋体" w:hAnsi="宋体" w:hint="eastAsia"/>
                <w:sz w:val="24"/>
                <w:szCs w:val="24"/>
              </w:rPr>
              <w:t>响应人应按照采购文件中提供的格式完整、正确填写响应文件。</w:t>
            </w:r>
          </w:p>
          <w:p w:rsidR="00DB22E4" w:rsidRDefault="00DB22E4" w:rsidP="00F4168E">
            <w:pPr>
              <w:tabs>
                <w:tab w:val="left" w:pos="1500"/>
              </w:tabs>
              <w:adjustRightInd w:val="0"/>
              <w:snapToGrid w:val="0"/>
              <w:jc w:val="left"/>
              <w:rPr>
                <w:rFonts w:ascii="宋体" w:hAnsi="宋体"/>
                <w:sz w:val="24"/>
                <w:szCs w:val="24"/>
              </w:rPr>
            </w:pPr>
            <w:r>
              <w:rPr>
                <w:rFonts w:ascii="宋体" w:hAnsi="宋体" w:hint="eastAsia"/>
                <w:sz w:val="24"/>
                <w:szCs w:val="24"/>
              </w:rPr>
              <w:t>2.响应文件开启一览表</w:t>
            </w:r>
          </w:p>
          <w:p w:rsidR="00DB22E4" w:rsidRDefault="00DB22E4" w:rsidP="00F4168E">
            <w:pPr>
              <w:tabs>
                <w:tab w:val="left" w:pos="1500"/>
              </w:tabs>
              <w:adjustRightInd w:val="0"/>
              <w:snapToGrid w:val="0"/>
              <w:ind w:leftChars="-13" w:left="-27"/>
              <w:jc w:val="left"/>
              <w:rPr>
                <w:rFonts w:ascii="宋体" w:hAnsi="宋体"/>
                <w:sz w:val="24"/>
                <w:szCs w:val="24"/>
              </w:rPr>
            </w:pPr>
            <w:r>
              <w:rPr>
                <w:rFonts w:ascii="宋体" w:hAnsi="宋体" w:hint="eastAsia"/>
                <w:sz w:val="24"/>
                <w:szCs w:val="24"/>
              </w:rPr>
              <w:t>（1）响应文件开启一览表应填写项目总价。</w:t>
            </w:r>
          </w:p>
          <w:p w:rsidR="00DB22E4" w:rsidRDefault="00DB22E4" w:rsidP="00F4168E">
            <w:pPr>
              <w:tabs>
                <w:tab w:val="left" w:pos="1500"/>
              </w:tabs>
              <w:adjustRightInd w:val="0"/>
              <w:snapToGrid w:val="0"/>
              <w:ind w:leftChars="-13" w:left="-27"/>
              <w:jc w:val="left"/>
              <w:rPr>
                <w:rFonts w:ascii="宋体" w:hAnsi="宋体"/>
                <w:sz w:val="24"/>
                <w:szCs w:val="24"/>
              </w:rPr>
            </w:pPr>
            <w:r>
              <w:rPr>
                <w:rFonts w:ascii="宋体" w:hAnsi="宋体" w:hint="eastAsia"/>
                <w:sz w:val="24"/>
                <w:szCs w:val="24"/>
              </w:rPr>
              <w:t>（2）响应人应按照采购文件中提供的格式完整、正确填写响应文件开启一览表。响应文件开启一览表中的响应总价应与响应分项报价表中总价完全一致，否则将可能否决其响应。</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3.响应分项报价表</w:t>
            </w:r>
          </w:p>
          <w:p w:rsidR="00DB22E4" w:rsidRDefault="00DB22E4" w:rsidP="00F4168E">
            <w:pPr>
              <w:tabs>
                <w:tab w:val="left" w:pos="1500"/>
              </w:tabs>
              <w:adjustRightInd w:val="0"/>
              <w:snapToGrid w:val="0"/>
              <w:jc w:val="left"/>
              <w:rPr>
                <w:rFonts w:ascii="宋体" w:hAnsi="宋体"/>
                <w:sz w:val="24"/>
                <w:szCs w:val="24"/>
              </w:rPr>
            </w:pPr>
            <w:r>
              <w:rPr>
                <w:rFonts w:ascii="宋体" w:hAnsi="宋体" w:hint="eastAsia"/>
                <w:sz w:val="24"/>
                <w:szCs w:val="24"/>
              </w:rPr>
              <w:t>4.货物说明一览表</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5.</w:t>
            </w:r>
            <w:r>
              <w:rPr>
                <w:rFonts w:ascii="宋体" w:hAnsi="宋体" w:hint="eastAsia"/>
                <w:sz w:val="24"/>
              </w:rPr>
              <w:t xml:space="preserve"> 技术规格</w:t>
            </w:r>
            <w:r>
              <w:rPr>
                <w:rFonts w:ascii="宋体" w:hAnsi="宋体" w:hint="eastAsia"/>
                <w:sz w:val="24"/>
                <w:szCs w:val="24"/>
              </w:rPr>
              <w:t>响应/偏离表；</w:t>
            </w:r>
            <w:r>
              <w:rPr>
                <w:rFonts w:ascii="宋体" w:hAnsi="宋体" w:hint="eastAsia"/>
                <w:sz w:val="24"/>
              </w:rPr>
              <w:t>商务条款</w:t>
            </w:r>
            <w:r>
              <w:rPr>
                <w:rFonts w:ascii="宋体" w:hAnsi="宋体" w:hint="eastAsia"/>
                <w:sz w:val="24"/>
                <w:szCs w:val="24"/>
              </w:rPr>
              <w:t>响应/偏离表</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6.响应人资格证明文件</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7.产品配置的详细清单（包括软硬件及伴随服务）,中英文对照，并详细列出系统中各单项的报价；</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8.提供详细常规耗材清单及价格</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9.响应设备生产厂家的该产品最新原版正式技术参数资料（英文的</w:t>
            </w:r>
            <w:r>
              <w:rPr>
                <w:rFonts w:ascii="宋体" w:hAnsi="宋体"/>
                <w:sz w:val="24"/>
                <w:szCs w:val="24"/>
              </w:rPr>
              <w:t>Product Data Sheet</w:t>
            </w:r>
            <w:r>
              <w:rPr>
                <w:rFonts w:ascii="宋体" w:hAnsi="宋体" w:hint="eastAsia"/>
                <w:sz w:val="24"/>
                <w:szCs w:val="24"/>
              </w:rPr>
              <w:t>）及产品货号、制造商公开发布的彩色印刷产品样本等技术资料；</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10.提供用户中文操作手册及维修手册壹套</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11.响应货物相关的技术服务、安装调试及保修服务的售后服务承诺书。</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12.其他资料（响应人认为有必要提交的其他资料）</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★3.4</w:t>
            </w:r>
          </w:p>
        </w:tc>
        <w:tc>
          <w:tcPr>
            <w:tcW w:w="7796" w:type="dxa"/>
          </w:tcPr>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响应人资格证明文件，应包括但不限于下列部分：</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1.供应商基本情况声明</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2.营业执照、税务登记证、组织机构代码证的复印件</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3.代理证明文件（响应人为代理商时提供）</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4.法定代表人授权书</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5.近</w:t>
            </w:r>
            <w:r>
              <w:rPr>
                <w:rFonts w:ascii="宋体" w:hAnsi="宋体"/>
                <w:sz w:val="24"/>
                <w:szCs w:val="24"/>
              </w:rPr>
              <w:t>3</w:t>
            </w:r>
            <w:r>
              <w:rPr>
                <w:rFonts w:ascii="宋体" w:hAnsi="宋体" w:hint="eastAsia"/>
                <w:sz w:val="24"/>
                <w:szCs w:val="24"/>
              </w:rPr>
              <w:t>年在国内的类似项目清单（提供联系人及联系方式）。</w:t>
            </w:r>
          </w:p>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6.响应人无重大违法记录承诺书</w:t>
            </w:r>
            <w:bookmarkStart w:id="0" w:name="_Toc143912317"/>
            <w:r>
              <w:rPr>
                <w:rFonts w:ascii="宋体" w:hAnsi="宋体" w:hint="eastAsia"/>
                <w:sz w:val="24"/>
                <w:szCs w:val="24"/>
              </w:rPr>
              <w:t>（格式见第五章）</w:t>
            </w:r>
          </w:p>
          <w:bookmarkEnd w:id="0"/>
          <w:p w:rsidR="00DB22E4" w:rsidRDefault="00DB22E4" w:rsidP="00F4168E">
            <w:pPr>
              <w:tabs>
                <w:tab w:val="left" w:pos="1258"/>
              </w:tabs>
              <w:adjustRightInd w:val="0"/>
              <w:snapToGrid w:val="0"/>
              <w:jc w:val="left"/>
              <w:rPr>
                <w:rFonts w:ascii="宋体" w:hAnsi="宋体"/>
                <w:sz w:val="24"/>
                <w:szCs w:val="24"/>
              </w:rPr>
            </w:pPr>
            <w:r>
              <w:rPr>
                <w:rFonts w:ascii="宋体" w:hAnsi="宋体" w:hint="eastAsia"/>
                <w:sz w:val="24"/>
                <w:szCs w:val="24"/>
              </w:rPr>
              <w:t>7.其他资料：供应商认为有必要提交的其他资料。</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3.5</w:t>
            </w:r>
          </w:p>
        </w:tc>
        <w:tc>
          <w:tcPr>
            <w:tcW w:w="7796" w:type="dxa"/>
          </w:tcPr>
          <w:p w:rsidR="00DB22E4" w:rsidRDefault="00DB22E4" w:rsidP="00F4168E">
            <w:pPr>
              <w:autoSpaceDE w:val="0"/>
              <w:autoSpaceDN w:val="0"/>
              <w:spacing w:line="240" w:lineRule="atLeast"/>
              <w:ind w:left="105" w:right="57" w:hanging="48"/>
              <w:jc w:val="left"/>
              <w:textAlignment w:val="bottom"/>
              <w:rPr>
                <w:rFonts w:ascii="宋体" w:hAnsi="宋体"/>
                <w:sz w:val="24"/>
              </w:rPr>
            </w:pPr>
            <w:r>
              <w:rPr>
                <w:rFonts w:ascii="宋体" w:hAnsi="宋体" w:hint="eastAsia"/>
                <w:sz w:val="24"/>
              </w:rPr>
              <w:t>响应人应严格按照采购文件规定的格式和内容编制响应文件，</w:t>
            </w:r>
            <w:r>
              <w:rPr>
                <w:rFonts w:ascii="宋体" w:hAnsi="宋体"/>
                <w:sz w:val="24"/>
              </w:rPr>
              <w:t>要求对本</w:t>
            </w:r>
            <w:r>
              <w:rPr>
                <w:rFonts w:ascii="宋体" w:hAnsi="宋体" w:hint="eastAsia"/>
                <w:sz w:val="24"/>
              </w:rPr>
              <w:t>采购</w:t>
            </w:r>
            <w:r>
              <w:rPr>
                <w:rFonts w:ascii="宋体" w:hAnsi="宋体"/>
                <w:sz w:val="24"/>
              </w:rPr>
              <w:t>文件</w:t>
            </w:r>
            <w:r>
              <w:rPr>
                <w:rFonts w:ascii="宋体" w:hAnsi="宋体" w:hint="eastAsia"/>
                <w:sz w:val="24"/>
              </w:rPr>
              <w:t>“采购内容及要求”</w:t>
            </w:r>
            <w:r>
              <w:rPr>
                <w:rFonts w:ascii="宋体" w:hAnsi="宋体"/>
                <w:sz w:val="24"/>
              </w:rPr>
              <w:t>所提出各项要求进行逐条逐项答复、说明和解释，</w:t>
            </w:r>
            <w:r>
              <w:rPr>
                <w:rFonts w:ascii="宋体" w:hAnsi="宋体" w:hint="eastAsia"/>
                <w:sz w:val="24"/>
              </w:rPr>
              <w:t>并填写在</w:t>
            </w:r>
            <w:r>
              <w:rPr>
                <w:rFonts w:ascii="宋体" w:hAnsi="宋体"/>
                <w:sz w:val="24"/>
              </w:rPr>
              <w:t>技术</w:t>
            </w:r>
            <w:r>
              <w:rPr>
                <w:rFonts w:ascii="宋体" w:hAnsi="宋体" w:hint="eastAsia"/>
                <w:sz w:val="24"/>
              </w:rPr>
              <w:t>规格响应/</w:t>
            </w:r>
            <w:r>
              <w:rPr>
                <w:rFonts w:ascii="宋体" w:hAnsi="宋体"/>
                <w:sz w:val="24"/>
              </w:rPr>
              <w:t>偏离表</w:t>
            </w:r>
            <w:r>
              <w:rPr>
                <w:rFonts w:ascii="宋体" w:hAnsi="宋体" w:hint="eastAsia"/>
                <w:sz w:val="24"/>
              </w:rPr>
              <w:t>中。</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3.6</w:t>
            </w:r>
          </w:p>
        </w:tc>
        <w:tc>
          <w:tcPr>
            <w:tcW w:w="7796" w:type="dxa"/>
          </w:tcPr>
          <w:p w:rsidR="00DB22E4" w:rsidRDefault="00DB22E4" w:rsidP="00F4168E">
            <w:pPr>
              <w:autoSpaceDE w:val="0"/>
              <w:autoSpaceDN w:val="0"/>
              <w:spacing w:line="240" w:lineRule="atLeast"/>
              <w:ind w:leftChars="27" w:left="57" w:right="57"/>
              <w:jc w:val="left"/>
              <w:textAlignment w:val="bottom"/>
              <w:rPr>
                <w:rFonts w:ascii="宋体" w:hAnsi="宋体"/>
                <w:sz w:val="24"/>
              </w:rPr>
            </w:pPr>
            <w:r>
              <w:rPr>
                <w:rFonts w:ascii="宋体" w:hAnsi="宋体" w:hint="eastAsia"/>
                <w:sz w:val="24"/>
              </w:rPr>
              <w:t>1.响应总价中不得缺漏采购文件要求分项报价的内容，响应人响应报价缺漏项达到或超过15%（无论数量或金额），其响应将被否决。</w:t>
            </w:r>
          </w:p>
          <w:p w:rsidR="00DB22E4" w:rsidRDefault="00DB22E4" w:rsidP="00F4168E">
            <w:pPr>
              <w:autoSpaceDE w:val="0"/>
              <w:autoSpaceDN w:val="0"/>
              <w:spacing w:line="240" w:lineRule="atLeast"/>
              <w:ind w:leftChars="27" w:left="57" w:right="57"/>
              <w:jc w:val="left"/>
              <w:textAlignment w:val="bottom"/>
              <w:rPr>
                <w:rFonts w:ascii="宋体" w:hAnsi="宋体"/>
                <w:sz w:val="24"/>
              </w:rPr>
            </w:pPr>
            <w:r>
              <w:rPr>
                <w:rFonts w:ascii="宋体" w:hAnsi="宋体" w:hint="eastAsia"/>
                <w:sz w:val="24"/>
              </w:rPr>
              <w:t>2.响应人响应报价缺漏项未达到或超过15%（无论数量或金额），且响应人确认缺漏项已包含在响应总价中，评审时将其他</w:t>
            </w:r>
            <w:proofErr w:type="gramStart"/>
            <w:r>
              <w:rPr>
                <w:rFonts w:ascii="宋体" w:hAnsi="宋体" w:hint="eastAsia"/>
                <w:sz w:val="24"/>
              </w:rPr>
              <w:t>有效响应</w:t>
            </w:r>
            <w:proofErr w:type="gramEnd"/>
            <w:r>
              <w:rPr>
                <w:rFonts w:ascii="宋体" w:hAnsi="宋体" w:hint="eastAsia"/>
                <w:sz w:val="24"/>
              </w:rPr>
              <w:t>中该项的</w:t>
            </w:r>
            <w:proofErr w:type="gramStart"/>
            <w:r>
              <w:rPr>
                <w:rFonts w:ascii="宋体" w:hAnsi="宋体" w:hint="eastAsia"/>
                <w:sz w:val="24"/>
              </w:rPr>
              <w:t>最</w:t>
            </w:r>
            <w:proofErr w:type="gramEnd"/>
            <w:r>
              <w:rPr>
                <w:rFonts w:ascii="宋体" w:hAnsi="宋体" w:hint="eastAsia"/>
                <w:sz w:val="24"/>
              </w:rPr>
              <w:t>高价计入其评审总价；若响应人确认缺漏项不包含在响应总价中，其响应将被否决。</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3.7</w:t>
            </w:r>
          </w:p>
        </w:tc>
        <w:tc>
          <w:tcPr>
            <w:tcW w:w="7796" w:type="dxa"/>
          </w:tcPr>
          <w:p w:rsidR="00DB22E4" w:rsidRDefault="00DB22E4" w:rsidP="00F4168E">
            <w:pPr>
              <w:autoSpaceDE w:val="0"/>
              <w:autoSpaceDN w:val="0"/>
              <w:spacing w:line="240" w:lineRule="atLeast"/>
              <w:ind w:left="105" w:right="57" w:hanging="48"/>
              <w:jc w:val="left"/>
              <w:textAlignment w:val="bottom"/>
              <w:rPr>
                <w:rFonts w:ascii="宋体" w:hAnsi="宋体"/>
                <w:sz w:val="24"/>
              </w:rPr>
            </w:pPr>
            <w:r>
              <w:rPr>
                <w:rFonts w:ascii="宋体" w:hAnsi="宋体" w:hint="eastAsia"/>
                <w:sz w:val="24"/>
              </w:rPr>
              <w:t>响应人应根据</w:t>
            </w:r>
            <w:r>
              <w:rPr>
                <w:rFonts w:ascii="宋体" w:hAnsi="宋体"/>
                <w:sz w:val="24"/>
              </w:rPr>
              <w:t xml:space="preserve"> “</w:t>
            </w:r>
            <w:r>
              <w:rPr>
                <w:rFonts w:ascii="宋体" w:hAnsi="宋体" w:hint="eastAsia"/>
                <w:sz w:val="24"/>
              </w:rPr>
              <w:t>采购内容及要求</w:t>
            </w:r>
            <w:r>
              <w:rPr>
                <w:rFonts w:ascii="宋体" w:hAnsi="宋体"/>
                <w:sz w:val="24"/>
              </w:rPr>
              <w:t>”</w:t>
            </w:r>
            <w:r>
              <w:rPr>
                <w:rFonts w:ascii="宋体" w:hAnsi="宋体" w:hint="eastAsia"/>
                <w:sz w:val="24"/>
              </w:rPr>
              <w:t>中所列产品及要求报价，响应总价中不得包含超出采购文件要求以外的内容，否则在评审时不予核减。</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★3.8</w:t>
            </w:r>
          </w:p>
        </w:tc>
        <w:tc>
          <w:tcPr>
            <w:tcW w:w="7796" w:type="dxa"/>
          </w:tcPr>
          <w:p w:rsidR="00DB22E4" w:rsidRDefault="00DB22E4" w:rsidP="00F4168E">
            <w:pPr>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本次采购不接受选择性报价或者有附加条件的报价。</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3.9</w:t>
            </w:r>
          </w:p>
        </w:tc>
        <w:tc>
          <w:tcPr>
            <w:tcW w:w="7796" w:type="dxa"/>
          </w:tcPr>
          <w:p w:rsidR="00DB22E4" w:rsidRDefault="00DB22E4" w:rsidP="00F4168E">
            <w:pPr>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响应文件的每一页都应由单位负责人或其授权代表用姓或首字母签字（包括样本等所有资料），否则其响应将被否决。</w:t>
            </w:r>
          </w:p>
        </w:tc>
      </w:tr>
      <w:tr w:rsidR="00DB22E4" w:rsidTr="00F4168E">
        <w:trPr>
          <w:cantSplit/>
        </w:trPr>
        <w:tc>
          <w:tcPr>
            <w:tcW w:w="9177" w:type="dxa"/>
            <w:gridSpan w:val="3"/>
          </w:tcPr>
          <w:p w:rsidR="00DB22E4" w:rsidRDefault="00DB22E4" w:rsidP="00F4168E">
            <w:pPr>
              <w:kinsoku w:val="0"/>
              <w:autoSpaceDE w:val="0"/>
              <w:autoSpaceDN w:val="0"/>
              <w:spacing w:line="240" w:lineRule="atLeast"/>
              <w:ind w:left="29" w:right="57" w:firstLine="28"/>
              <w:jc w:val="center"/>
              <w:textAlignment w:val="bottom"/>
              <w:rPr>
                <w:rFonts w:ascii="宋体" w:hAnsi="宋体"/>
                <w:sz w:val="24"/>
              </w:rPr>
            </w:pPr>
            <w:r>
              <w:rPr>
                <w:rFonts w:ascii="宋体" w:hAnsi="宋体" w:hint="eastAsia"/>
                <w:b/>
                <w:sz w:val="24"/>
              </w:rPr>
              <w:lastRenderedPageBreak/>
              <w:t>4货物需求</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4.1</w:t>
            </w:r>
          </w:p>
        </w:tc>
        <w:tc>
          <w:tcPr>
            <w:tcW w:w="7796" w:type="dxa"/>
          </w:tcPr>
          <w:p w:rsidR="00DB22E4" w:rsidRDefault="00DB22E4" w:rsidP="00F4168E">
            <w:pPr>
              <w:kinsoku w:val="0"/>
              <w:autoSpaceDE w:val="0"/>
              <w:autoSpaceDN w:val="0"/>
              <w:spacing w:line="240" w:lineRule="atLeast"/>
              <w:ind w:right="57" w:firstLine="57"/>
              <w:jc w:val="left"/>
              <w:textAlignment w:val="bottom"/>
              <w:rPr>
                <w:rFonts w:ascii="宋体" w:hAnsi="宋体"/>
                <w:sz w:val="24"/>
              </w:rPr>
            </w:pPr>
            <w:r>
              <w:rPr>
                <w:rFonts w:ascii="宋体" w:hAnsi="宋体" w:hint="eastAsia"/>
                <w:sz w:val="24"/>
              </w:rPr>
              <w:t>预算金额：15.2万元（人民币）</w:t>
            </w:r>
          </w:p>
          <w:p w:rsidR="00DB22E4" w:rsidRDefault="00DB22E4" w:rsidP="00F4168E">
            <w:pPr>
              <w:kinsoku w:val="0"/>
              <w:autoSpaceDE w:val="0"/>
              <w:autoSpaceDN w:val="0"/>
              <w:spacing w:line="240" w:lineRule="atLeast"/>
              <w:ind w:right="57" w:firstLine="57"/>
              <w:jc w:val="left"/>
              <w:textAlignment w:val="bottom"/>
              <w:rPr>
                <w:rFonts w:ascii="宋体" w:hAnsi="宋体"/>
                <w:sz w:val="24"/>
              </w:rPr>
            </w:pPr>
            <w:r>
              <w:rPr>
                <w:rFonts w:ascii="宋体" w:hAnsi="宋体" w:hint="eastAsia"/>
                <w:sz w:val="24"/>
              </w:rPr>
              <w:t>本预算包含关税、增值税及进口环节中发生的一切费用。若响应报价高于预算限价，其响应将被否决。</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4.2</w:t>
            </w:r>
          </w:p>
        </w:tc>
        <w:tc>
          <w:tcPr>
            <w:tcW w:w="7796" w:type="dxa"/>
          </w:tcPr>
          <w:p w:rsidR="00DB22E4" w:rsidRDefault="00DB22E4" w:rsidP="00F4168E">
            <w:pPr>
              <w:autoSpaceDE w:val="0"/>
              <w:autoSpaceDN w:val="0"/>
              <w:spacing w:line="240" w:lineRule="atLeast"/>
              <w:ind w:left="107" w:right="57"/>
              <w:jc w:val="left"/>
              <w:textAlignment w:val="bottom"/>
              <w:rPr>
                <w:rFonts w:ascii="宋体" w:hAnsi="宋体"/>
                <w:sz w:val="24"/>
              </w:rPr>
            </w:pPr>
            <w:r>
              <w:rPr>
                <w:rFonts w:ascii="宋体" w:hAnsi="宋体" w:hint="eastAsia"/>
                <w:sz w:val="24"/>
              </w:rPr>
              <w:t>资金性质：自筹资金</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4.3</w:t>
            </w:r>
          </w:p>
        </w:tc>
        <w:tc>
          <w:tcPr>
            <w:tcW w:w="7796" w:type="dxa"/>
          </w:tcPr>
          <w:p w:rsidR="00DB22E4" w:rsidRDefault="00DB22E4" w:rsidP="00F4168E">
            <w:pPr>
              <w:autoSpaceDE w:val="0"/>
              <w:autoSpaceDN w:val="0"/>
              <w:spacing w:line="240" w:lineRule="atLeast"/>
              <w:ind w:left="57" w:right="57"/>
              <w:jc w:val="left"/>
              <w:textAlignment w:val="bottom"/>
              <w:rPr>
                <w:rFonts w:ascii="宋体" w:hAnsi="宋体"/>
                <w:sz w:val="24"/>
              </w:rPr>
            </w:pPr>
            <w:r>
              <w:rPr>
                <w:rFonts w:ascii="宋体" w:hAnsi="宋体" w:hint="eastAsia"/>
                <w:sz w:val="24"/>
              </w:rPr>
              <w:t>响应货币：人民币</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 xml:space="preserve">4.4 </w:t>
            </w:r>
          </w:p>
        </w:tc>
        <w:tc>
          <w:tcPr>
            <w:tcW w:w="7796" w:type="dxa"/>
          </w:tcPr>
          <w:p w:rsidR="00DB22E4" w:rsidRDefault="00DB22E4" w:rsidP="00F4168E">
            <w:pPr>
              <w:kinsoku w:val="0"/>
              <w:autoSpaceDE w:val="0"/>
              <w:autoSpaceDN w:val="0"/>
              <w:spacing w:line="240" w:lineRule="atLeast"/>
              <w:ind w:right="57" w:firstLine="57"/>
              <w:jc w:val="left"/>
              <w:textAlignment w:val="bottom"/>
              <w:rPr>
                <w:rFonts w:ascii="宋体" w:hAnsi="宋体"/>
                <w:sz w:val="24"/>
              </w:rPr>
            </w:pPr>
            <w:r>
              <w:rPr>
                <w:rFonts w:ascii="宋体" w:hAnsi="宋体" w:hint="eastAsia"/>
                <w:sz w:val="24"/>
              </w:rPr>
              <w:t>数量：32台</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4.5</w:t>
            </w:r>
          </w:p>
        </w:tc>
        <w:tc>
          <w:tcPr>
            <w:tcW w:w="7796" w:type="dxa"/>
          </w:tcPr>
          <w:p w:rsidR="00DB22E4" w:rsidRDefault="00DB22E4" w:rsidP="00F4168E">
            <w:pPr>
              <w:kinsoku w:val="0"/>
              <w:autoSpaceDE w:val="0"/>
              <w:autoSpaceDN w:val="0"/>
              <w:spacing w:line="240" w:lineRule="atLeast"/>
              <w:ind w:right="57" w:firstLine="57"/>
              <w:jc w:val="left"/>
              <w:textAlignment w:val="bottom"/>
              <w:rPr>
                <w:rFonts w:ascii="宋体" w:hAnsi="宋体"/>
                <w:sz w:val="24"/>
              </w:rPr>
            </w:pPr>
            <w:r>
              <w:rPr>
                <w:rFonts w:ascii="宋体" w:hAnsi="宋体" w:hint="eastAsia"/>
                <w:sz w:val="24"/>
              </w:rPr>
              <w:t>交付时间：合同签订后90天</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4.6</w:t>
            </w:r>
          </w:p>
        </w:tc>
        <w:tc>
          <w:tcPr>
            <w:tcW w:w="7796" w:type="dxa"/>
          </w:tcPr>
          <w:p w:rsidR="00DB22E4" w:rsidRDefault="00DB22E4" w:rsidP="00F4168E">
            <w:pPr>
              <w:kinsoku w:val="0"/>
              <w:autoSpaceDE w:val="0"/>
              <w:autoSpaceDN w:val="0"/>
              <w:spacing w:line="240" w:lineRule="atLeast"/>
              <w:ind w:right="57" w:firstLine="57"/>
              <w:jc w:val="left"/>
              <w:textAlignment w:val="bottom"/>
              <w:rPr>
                <w:rFonts w:ascii="宋体" w:hAnsi="宋体"/>
                <w:sz w:val="24"/>
              </w:rPr>
            </w:pPr>
            <w:r>
              <w:rPr>
                <w:rFonts w:ascii="宋体" w:hAnsi="宋体" w:hint="eastAsia"/>
                <w:sz w:val="24"/>
              </w:rPr>
              <w:t>交付地点：按采购人要求</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 xml:space="preserve"> 4.7</w:t>
            </w:r>
          </w:p>
        </w:tc>
        <w:tc>
          <w:tcPr>
            <w:tcW w:w="7796" w:type="dxa"/>
          </w:tcPr>
          <w:p w:rsidR="00DB22E4" w:rsidRDefault="00DB22E4" w:rsidP="00F4168E">
            <w:pPr>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证明货物和服务与采购文件的要求相一致的文件，可以是文字资料、图纸和数据，包括但不限于：</w:t>
            </w:r>
          </w:p>
          <w:p w:rsidR="00DB22E4" w:rsidRDefault="00DB22E4" w:rsidP="00F4168E">
            <w:pPr>
              <w:kinsoku w:val="0"/>
              <w:autoSpaceDE w:val="0"/>
              <w:autoSpaceDN w:val="0"/>
              <w:spacing w:line="240" w:lineRule="atLeast"/>
              <w:ind w:leftChars="27" w:left="657" w:right="57" w:hangingChars="250" w:hanging="600"/>
              <w:jc w:val="left"/>
              <w:textAlignment w:val="bottom"/>
              <w:rPr>
                <w:rFonts w:ascii="宋体" w:hAnsi="宋体"/>
                <w:sz w:val="24"/>
              </w:rPr>
            </w:pPr>
            <w:r>
              <w:rPr>
                <w:rFonts w:ascii="宋体" w:hAnsi="宋体" w:hint="eastAsia"/>
                <w:sz w:val="24"/>
              </w:rPr>
              <w:t>1）货物主要技术指标和性能的详细说明；</w:t>
            </w:r>
          </w:p>
          <w:p w:rsidR="00DB22E4" w:rsidRDefault="00DB22E4" w:rsidP="00F4168E">
            <w:pPr>
              <w:kinsoku w:val="0"/>
              <w:autoSpaceDE w:val="0"/>
              <w:autoSpaceDN w:val="0"/>
              <w:spacing w:line="240" w:lineRule="atLeast"/>
              <w:ind w:leftChars="13" w:left="27" w:right="57" w:firstLineChars="11" w:firstLine="26"/>
              <w:jc w:val="left"/>
              <w:textAlignment w:val="bottom"/>
              <w:rPr>
                <w:rFonts w:ascii="宋体" w:hAnsi="宋体"/>
                <w:sz w:val="24"/>
              </w:rPr>
            </w:pPr>
            <w:r>
              <w:rPr>
                <w:rFonts w:ascii="宋体" w:hAnsi="宋体" w:hint="eastAsia"/>
                <w:sz w:val="24"/>
              </w:rPr>
              <w:t>2）响应人必须提供响应货物验收合格后开始使用至第10年的周期内正常、连续地使用所必须的备件和专用工具清单，包括备件和专用工具的货源及现行价格；</w:t>
            </w:r>
          </w:p>
          <w:p w:rsidR="00DB22E4" w:rsidRDefault="00DB22E4" w:rsidP="00F4168E">
            <w:pPr>
              <w:kinsoku w:val="0"/>
              <w:autoSpaceDE w:val="0"/>
              <w:autoSpaceDN w:val="0"/>
              <w:spacing w:line="240" w:lineRule="atLeast"/>
              <w:ind w:leftChars="13" w:left="27" w:right="57" w:firstLineChars="11" w:firstLine="26"/>
              <w:jc w:val="left"/>
              <w:textAlignment w:val="bottom"/>
              <w:rPr>
                <w:rFonts w:ascii="宋体" w:hAnsi="宋体"/>
                <w:sz w:val="24"/>
              </w:rPr>
            </w:pPr>
            <w:r>
              <w:rPr>
                <w:rFonts w:ascii="宋体" w:hAnsi="宋体" w:hint="eastAsia"/>
                <w:sz w:val="24"/>
              </w:rPr>
              <w:t>3）响应人对照采购文件技术规格，逐条说明所提供的货物和服务已对采购文件的技术规格做出了实质性的响应，并申明与技术规格条文的偏差和例外。特别对有具体参数要求的指标，响应人必须提供所投设备的具体参数值。</w:t>
            </w:r>
          </w:p>
          <w:p w:rsidR="00DB22E4" w:rsidRDefault="00DB22E4" w:rsidP="00F4168E">
            <w:pPr>
              <w:kinsoku w:val="0"/>
              <w:autoSpaceDE w:val="0"/>
              <w:autoSpaceDN w:val="0"/>
              <w:spacing w:line="240" w:lineRule="atLeast"/>
              <w:ind w:leftChars="13" w:left="27" w:right="57" w:firstLineChars="11" w:firstLine="26"/>
              <w:jc w:val="left"/>
              <w:textAlignment w:val="bottom"/>
              <w:rPr>
                <w:rFonts w:ascii="宋体" w:hAnsi="宋体"/>
                <w:sz w:val="24"/>
              </w:rPr>
            </w:pPr>
            <w:r>
              <w:rPr>
                <w:rFonts w:ascii="宋体" w:hAnsi="宋体" w:hint="eastAsia"/>
                <w:sz w:val="24"/>
              </w:rPr>
              <w:t>4）响应人必须对重要技术参数提供技术支持资料（例如DATA SHEET、样本、产品说明书等制造商公开发布的印刷资料或第三方检测机构出具的检测报告或权威认证机构出具的认证证书等具有法律效力的文件）,未提供的,评审时不予认可。</w:t>
            </w:r>
          </w:p>
          <w:p w:rsidR="00DB22E4" w:rsidRDefault="00DB22E4" w:rsidP="00F4168E">
            <w:pPr>
              <w:kinsoku w:val="0"/>
              <w:autoSpaceDE w:val="0"/>
              <w:autoSpaceDN w:val="0"/>
              <w:spacing w:line="240" w:lineRule="atLeast"/>
              <w:ind w:leftChars="13" w:left="27" w:right="57" w:firstLineChars="11" w:firstLine="26"/>
              <w:jc w:val="left"/>
              <w:textAlignment w:val="bottom"/>
              <w:rPr>
                <w:rFonts w:ascii="宋体" w:hAnsi="宋体"/>
                <w:sz w:val="24"/>
              </w:rPr>
            </w:pPr>
            <w:r>
              <w:rPr>
                <w:rFonts w:ascii="宋体" w:hAnsi="宋体" w:hint="eastAsia"/>
                <w:sz w:val="24"/>
              </w:rPr>
              <w:t>5）响应人的响应参数与制造商公开发布的印刷资料不一致时,以制造商公开发布的印刷资料为准。若制造商公开发布的印刷资料与第三方检测机构出具的检测报告或权威机构出具的认证证书不一致时，以第三方检测机构出具的检测报告或权威机构出具的认证证书为准。</w:t>
            </w:r>
          </w:p>
        </w:tc>
      </w:tr>
      <w:tr w:rsidR="00DB22E4" w:rsidTr="00F4168E">
        <w:trPr>
          <w:cantSplit/>
        </w:trPr>
        <w:tc>
          <w:tcPr>
            <w:tcW w:w="9177" w:type="dxa"/>
            <w:gridSpan w:val="3"/>
          </w:tcPr>
          <w:p w:rsidR="00DB22E4" w:rsidRDefault="00DB22E4" w:rsidP="00F4168E">
            <w:pPr>
              <w:kinsoku w:val="0"/>
              <w:autoSpaceDE w:val="0"/>
              <w:autoSpaceDN w:val="0"/>
              <w:spacing w:line="240" w:lineRule="atLeast"/>
              <w:ind w:left="29" w:right="57" w:firstLine="28"/>
              <w:jc w:val="center"/>
              <w:textAlignment w:val="bottom"/>
              <w:rPr>
                <w:rFonts w:ascii="宋体" w:hAnsi="宋体"/>
                <w:sz w:val="24"/>
              </w:rPr>
            </w:pPr>
            <w:r>
              <w:rPr>
                <w:rFonts w:ascii="宋体" w:hAnsi="宋体" w:hint="eastAsia"/>
                <w:b/>
                <w:sz w:val="24"/>
              </w:rPr>
              <w:t>5评审</w:t>
            </w:r>
          </w:p>
        </w:tc>
      </w:tr>
      <w:tr w:rsidR="00DB22E4" w:rsidTr="00F4168E">
        <w:trPr>
          <w:cantSplit/>
        </w:trPr>
        <w:tc>
          <w:tcPr>
            <w:tcW w:w="672" w:type="dxa"/>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5.1</w:t>
            </w:r>
          </w:p>
        </w:tc>
        <w:tc>
          <w:tcPr>
            <w:tcW w:w="8505" w:type="dxa"/>
            <w:gridSpan w:val="2"/>
          </w:tcPr>
          <w:p w:rsidR="00DB22E4" w:rsidRDefault="00DB22E4" w:rsidP="00F4168E">
            <w:pPr>
              <w:pStyle w:val="a4"/>
              <w:ind w:leftChars="-6" w:left="-3" w:hangingChars="4" w:hanging="10"/>
              <w:rPr>
                <w:b/>
              </w:rPr>
            </w:pPr>
            <w:r>
              <w:rPr>
                <w:rFonts w:hint="eastAsia"/>
                <w:kern w:val="0"/>
                <w:shd w:val="clear" w:color="auto" w:fill="auto"/>
              </w:rPr>
              <w:t>评审原则及方法：采用综合评分法进行评审。本次评审委员会成员由不少于3人组成，评审委员会成员对所有的响应文件进行独立评审、评价、打分，得出每一响应人的综合得分，并计算出平均分值，按平均分值的高低依次排名，推荐得分最高和次高的为成交候选人。响应总价中也不得缺漏采购文件要求分项报价的内容，否则评审时将</w:t>
            </w:r>
            <w:proofErr w:type="gramStart"/>
            <w:r>
              <w:rPr>
                <w:rFonts w:hint="eastAsia"/>
                <w:kern w:val="0"/>
                <w:shd w:val="clear" w:color="auto" w:fill="auto"/>
              </w:rPr>
              <w:t>有效响应</w:t>
            </w:r>
            <w:proofErr w:type="gramEnd"/>
            <w:r>
              <w:rPr>
                <w:rFonts w:hint="eastAsia"/>
                <w:kern w:val="0"/>
                <w:shd w:val="clear" w:color="auto" w:fill="auto"/>
              </w:rPr>
              <w:t>中该项内容的</w:t>
            </w:r>
            <w:proofErr w:type="gramStart"/>
            <w:r>
              <w:rPr>
                <w:rFonts w:hint="eastAsia"/>
                <w:kern w:val="0"/>
                <w:shd w:val="clear" w:color="auto" w:fill="auto"/>
              </w:rPr>
              <w:t>最</w:t>
            </w:r>
            <w:proofErr w:type="gramEnd"/>
            <w:r>
              <w:rPr>
                <w:rFonts w:hint="eastAsia"/>
                <w:kern w:val="0"/>
                <w:shd w:val="clear" w:color="auto" w:fill="auto"/>
              </w:rPr>
              <w:t>高价计入其评审总价。</w:t>
            </w:r>
          </w:p>
        </w:tc>
      </w:tr>
      <w:tr w:rsidR="00DB22E4" w:rsidTr="00F4168E">
        <w:trPr>
          <w:cantSplit/>
        </w:trPr>
        <w:tc>
          <w:tcPr>
            <w:tcW w:w="672" w:type="dxa"/>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★5</w:t>
            </w:r>
            <w:r>
              <w:rPr>
                <w:rFonts w:ascii="宋体" w:hAnsi="宋体"/>
                <w:sz w:val="24"/>
              </w:rPr>
              <w:t>.2</w:t>
            </w:r>
          </w:p>
        </w:tc>
        <w:tc>
          <w:tcPr>
            <w:tcW w:w="8505" w:type="dxa"/>
            <w:gridSpan w:val="2"/>
          </w:tcPr>
          <w:p w:rsidR="00DB22E4" w:rsidRDefault="00DB22E4" w:rsidP="00F4168E">
            <w:pPr>
              <w:tabs>
                <w:tab w:val="left" w:pos="1050"/>
              </w:tabs>
              <w:kinsoku w:val="0"/>
              <w:autoSpaceDE w:val="0"/>
              <w:autoSpaceDN w:val="0"/>
              <w:spacing w:line="240" w:lineRule="atLeast"/>
              <w:ind w:right="57"/>
              <w:jc w:val="left"/>
              <w:textAlignment w:val="bottom"/>
              <w:rPr>
                <w:rFonts w:ascii="宋体" w:hAnsi="宋体"/>
                <w:sz w:val="24"/>
              </w:rPr>
            </w:pPr>
            <w:r>
              <w:rPr>
                <w:rFonts w:ascii="宋体" w:hAnsi="宋体" w:hint="eastAsia"/>
                <w:sz w:val="24"/>
              </w:rPr>
              <w:t>1）响应人的响应文件中加注“▲”号的重要技术参数有偏离的（如有），其技术得分为0分。</w:t>
            </w:r>
          </w:p>
          <w:p w:rsidR="00DB22E4" w:rsidRDefault="00DB22E4" w:rsidP="00F4168E">
            <w:pPr>
              <w:tabs>
                <w:tab w:val="left" w:pos="1050"/>
              </w:tabs>
              <w:kinsoku w:val="0"/>
              <w:autoSpaceDE w:val="0"/>
              <w:autoSpaceDN w:val="0"/>
              <w:spacing w:line="240" w:lineRule="atLeast"/>
              <w:ind w:right="57"/>
              <w:jc w:val="left"/>
              <w:textAlignment w:val="bottom"/>
              <w:rPr>
                <w:rFonts w:ascii="宋体" w:hAnsi="宋体"/>
                <w:sz w:val="24"/>
              </w:rPr>
            </w:pPr>
            <w:r>
              <w:rPr>
                <w:rFonts w:ascii="宋体" w:hAnsi="宋体"/>
                <w:sz w:val="24"/>
              </w:rPr>
              <w:t>2</w:t>
            </w:r>
            <w:r>
              <w:rPr>
                <w:rFonts w:ascii="宋体" w:hAnsi="宋体" w:hint="eastAsia"/>
                <w:sz w:val="24"/>
              </w:rPr>
              <w:t>）响应人的响应文件中加注“﹟”号次要技术参数偏离的（如有），有1项减5分。偏离超过3项（包括3项），其技术得分为0分。</w:t>
            </w:r>
          </w:p>
          <w:p w:rsidR="00DB22E4" w:rsidRDefault="00DB22E4" w:rsidP="00F4168E">
            <w:pPr>
              <w:tabs>
                <w:tab w:val="left" w:pos="1050"/>
              </w:tabs>
              <w:kinsoku w:val="0"/>
              <w:autoSpaceDE w:val="0"/>
              <w:autoSpaceDN w:val="0"/>
              <w:spacing w:line="240" w:lineRule="atLeast"/>
              <w:ind w:right="57"/>
              <w:jc w:val="left"/>
              <w:textAlignment w:val="bottom"/>
              <w:rPr>
                <w:rFonts w:ascii="宋体" w:hAnsi="宋体"/>
                <w:sz w:val="24"/>
              </w:rPr>
            </w:pPr>
            <w:r>
              <w:rPr>
                <w:rFonts w:ascii="宋体" w:hAnsi="宋体" w:hint="eastAsia"/>
                <w:sz w:val="24"/>
              </w:rPr>
              <w:t>3）响应人的响应文件中未加注“▲”、“﹟”号的一般技术参数有1项偏离，技术部分扣1分，偏离超过5项（包括5项），其技术得分为0分。</w:t>
            </w:r>
          </w:p>
        </w:tc>
      </w:tr>
      <w:tr w:rsidR="00DB22E4" w:rsidTr="00F4168E">
        <w:trPr>
          <w:cantSplit/>
        </w:trPr>
        <w:tc>
          <w:tcPr>
            <w:tcW w:w="672" w:type="dxa"/>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5.3</w:t>
            </w:r>
          </w:p>
        </w:tc>
        <w:tc>
          <w:tcPr>
            <w:tcW w:w="8505" w:type="dxa"/>
            <w:gridSpan w:val="2"/>
          </w:tcPr>
          <w:p w:rsidR="00DB22E4" w:rsidRDefault="00DB22E4" w:rsidP="00F4168E">
            <w:pPr>
              <w:tabs>
                <w:tab w:val="left" w:pos="1050"/>
              </w:tabs>
              <w:kinsoku w:val="0"/>
              <w:autoSpaceDE w:val="0"/>
              <w:autoSpaceDN w:val="0"/>
              <w:spacing w:line="240" w:lineRule="atLeast"/>
              <w:ind w:right="57"/>
              <w:jc w:val="left"/>
              <w:textAlignment w:val="bottom"/>
              <w:rPr>
                <w:rFonts w:ascii="宋体" w:hAnsi="宋体"/>
                <w:sz w:val="24"/>
              </w:rPr>
            </w:pPr>
            <w:r>
              <w:rPr>
                <w:rFonts w:ascii="宋体" w:hAnsi="宋体" w:hint="eastAsia"/>
                <w:sz w:val="24"/>
              </w:rPr>
              <w:t>评审委员会应按响应人最终评审价格由高到</w:t>
            </w:r>
            <w:proofErr w:type="gramStart"/>
            <w:r>
              <w:rPr>
                <w:rFonts w:ascii="宋体" w:hAnsi="宋体" w:hint="eastAsia"/>
                <w:sz w:val="24"/>
              </w:rPr>
              <w:t>低确定</w:t>
            </w:r>
            <w:proofErr w:type="gramEnd"/>
            <w:r>
              <w:rPr>
                <w:rFonts w:ascii="宋体" w:hAnsi="宋体" w:hint="eastAsia"/>
                <w:sz w:val="24"/>
              </w:rPr>
              <w:t>不超过3个成交候选人，评审价格最高者为排名第一的成交候选人。</w:t>
            </w:r>
          </w:p>
        </w:tc>
      </w:tr>
      <w:tr w:rsidR="00DB22E4" w:rsidTr="00F4168E">
        <w:tc>
          <w:tcPr>
            <w:tcW w:w="672" w:type="dxa"/>
          </w:tcPr>
          <w:p w:rsidR="00DB22E4" w:rsidRDefault="00DB22E4" w:rsidP="00F4168E">
            <w:pPr>
              <w:kinsoku w:val="0"/>
              <w:autoSpaceDE w:val="0"/>
              <w:autoSpaceDN w:val="0"/>
              <w:spacing w:before="40" w:line="240" w:lineRule="atLeast"/>
              <w:jc w:val="center"/>
              <w:textAlignment w:val="bottom"/>
              <w:rPr>
                <w:rFonts w:ascii="宋体" w:hAnsi="宋体"/>
                <w:sz w:val="24"/>
              </w:rPr>
            </w:pPr>
          </w:p>
        </w:tc>
        <w:tc>
          <w:tcPr>
            <w:tcW w:w="8505" w:type="dxa"/>
            <w:gridSpan w:val="2"/>
          </w:tcPr>
          <w:tbl>
            <w:tblPr>
              <w:tblW w:w="8414" w:type="dxa"/>
              <w:jc w:val="center"/>
              <w:tblCellSpacing w:w="15"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4A0"/>
            </w:tblPr>
            <w:tblGrid>
              <w:gridCol w:w="1298"/>
              <w:gridCol w:w="876"/>
              <w:gridCol w:w="6240"/>
            </w:tblGrid>
            <w:tr w:rsidR="00DB22E4" w:rsidTr="00F4168E">
              <w:trPr>
                <w:trHeight w:val="282"/>
                <w:tblCellSpacing w:w="15" w:type="dxa"/>
                <w:jc w:val="center"/>
              </w:trPr>
              <w:tc>
                <w:tcPr>
                  <w:tcW w:w="1253"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rFonts w:ascii="宋体" w:hAnsi="宋体" w:cs="宋体"/>
                      <w:szCs w:val="21"/>
                    </w:rPr>
                  </w:pPr>
                  <w:r>
                    <w:rPr>
                      <w:rFonts w:hint="eastAsia"/>
                      <w:szCs w:val="21"/>
                    </w:rPr>
                    <w:t>评审内容</w:t>
                  </w:r>
                </w:p>
              </w:tc>
              <w:tc>
                <w:tcPr>
                  <w:tcW w:w="846"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rFonts w:ascii="宋体" w:hAnsi="宋体" w:cs="宋体"/>
                      <w:szCs w:val="21"/>
                    </w:rPr>
                  </w:pPr>
                  <w:r>
                    <w:rPr>
                      <w:rFonts w:hint="eastAsia"/>
                      <w:szCs w:val="21"/>
                    </w:rPr>
                    <w:t>分值</w:t>
                  </w:r>
                </w:p>
              </w:tc>
              <w:tc>
                <w:tcPr>
                  <w:tcW w:w="6195"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rPr>
                      <w:rFonts w:ascii="宋体" w:hAnsi="宋体" w:cs="宋体"/>
                      <w:szCs w:val="21"/>
                    </w:rPr>
                  </w:pPr>
                  <w:r>
                    <w:rPr>
                      <w:rFonts w:hint="eastAsia"/>
                      <w:szCs w:val="21"/>
                    </w:rPr>
                    <w:t>评审标准</w:t>
                  </w:r>
                </w:p>
              </w:tc>
            </w:tr>
            <w:tr w:rsidR="00DB22E4" w:rsidTr="00F4168E">
              <w:trPr>
                <w:trHeight w:val="282"/>
                <w:tblCellSpacing w:w="15" w:type="dxa"/>
                <w:jc w:val="center"/>
              </w:trPr>
              <w:tc>
                <w:tcPr>
                  <w:tcW w:w="1253"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rFonts w:ascii="宋体" w:hAnsi="宋体" w:cs="宋体"/>
                      <w:szCs w:val="21"/>
                    </w:rPr>
                  </w:pPr>
                  <w:r>
                    <w:rPr>
                      <w:rFonts w:hint="eastAsia"/>
                      <w:szCs w:val="21"/>
                    </w:rPr>
                    <w:t>报价得分</w:t>
                  </w:r>
                </w:p>
              </w:tc>
              <w:tc>
                <w:tcPr>
                  <w:tcW w:w="846"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rFonts w:ascii="宋体" w:hAnsi="宋体" w:cs="宋体"/>
                      <w:szCs w:val="21"/>
                    </w:rPr>
                  </w:pPr>
                  <w:r>
                    <w:rPr>
                      <w:rFonts w:hint="eastAsia"/>
                      <w:szCs w:val="21"/>
                    </w:rPr>
                    <w:t>30</w:t>
                  </w:r>
                </w:p>
              </w:tc>
              <w:tc>
                <w:tcPr>
                  <w:tcW w:w="6195"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rPr>
                      <w:rFonts w:ascii="宋体" w:hAnsi="宋体" w:cs="宋体"/>
                      <w:szCs w:val="21"/>
                    </w:rPr>
                  </w:pPr>
                  <w:r>
                    <w:rPr>
                      <w:rFonts w:hint="eastAsia"/>
                      <w:szCs w:val="21"/>
                    </w:rPr>
                    <w:t>报价得分＝报价分值×（评审基准价</w:t>
                  </w:r>
                  <w:r>
                    <w:rPr>
                      <w:szCs w:val="21"/>
                    </w:rPr>
                    <w:t>/</w:t>
                  </w:r>
                  <w:r>
                    <w:rPr>
                      <w:rFonts w:hint="eastAsia"/>
                      <w:szCs w:val="21"/>
                    </w:rPr>
                    <w:t>评审价）</w:t>
                  </w:r>
                </w:p>
              </w:tc>
            </w:tr>
            <w:tr w:rsidR="00DB22E4" w:rsidTr="00F4168E">
              <w:trPr>
                <w:trHeight w:val="1977"/>
                <w:tblCellSpacing w:w="15" w:type="dxa"/>
                <w:jc w:val="center"/>
              </w:trPr>
              <w:tc>
                <w:tcPr>
                  <w:tcW w:w="1253"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rFonts w:ascii="宋体" w:hAnsi="宋体" w:cs="宋体"/>
                      <w:szCs w:val="21"/>
                    </w:rPr>
                  </w:pPr>
                  <w:r>
                    <w:rPr>
                      <w:rFonts w:hint="eastAsia"/>
                      <w:szCs w:val="21"/>
                    </w:rPr>
                    <w:t>技术</w:t>
                  </w:r>
                </w:p>
              </w:tc>
              <w:tc>
                <w:tcPr>
                  <w:tcW w:w="846"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rFonts w:ascii="宋体" w:hAnsi="宋体" w:cs="宋体"/>
                      <w:szCs w:val="21"/>
                    </w:rPr>
                  </w:pPr>
                  <w:r>
                    <w:rPr>
                      <w:rFonts w:hint="eastAsia"/>
                      <w:szCs w:val="21"/>
                    </w:rPr>
                    <w:t>40</w:t>
                  </w:r>
                </w:p>
              </w:tc>
              <w:tc>
                <w:tcPr>
                  <w:tcW w:w="6195" w:type="dxa"/>
                  <w:tcBorders>
                    <w:top w:val="outset" w:sz="6" w:space="0" w:color="auto"/>
                    <w:left w:val="outset" w:sz="6" w:space="0" w:color="auto"/>
                    <w:bottom w:val="outset" w:sz="6" w:space="0" w:color="auto"/>
                    <w:right w:val="outset" w:sz="6" w:space="0" w:color="auto"/>
                  </w:tcBorders>
                  <w:vAlign w:val="center"/>
                </w:tcPr>
                <w:p w:rsidR="00DB22E4" w:rsidRDefault="00DB22E4" w:rsidP="00DB22E4">
                  <w:pPr>
                    <w:pStyle w:val="a5"/>
                    <w:numPr>
                      <w:ilvl w:val="0"/>
                      <w:numId w:val="5"/>
                    </w:numPr>
                    <w:ind w:firstLineChars="0"/>
                  </w:pPr>
                  <w:r>
                    <w:rPr>
                      <w:rFonts w:hint="eastAsia"/>
                    </w:rPr>
                    <w:t>评审内容：</w:t>
                  </w:r>
                  <w:r>
                    <w:rPr>
                      <w:rFonts w:ascii="Arial" w:hAnsi="Arial" w:cs="Arial" w:hint="eastAsia"/>
                      <w:color w:val="333333"/>
                      <w:szCs w:val="21"/>
                    </w:rPr>
                    <w:t>技术参数</w:t>
                  </w:r>
                </w:p>
                <w:p w:rsidR="00DB22E4" w:rsidRDefault="00DB22E4" w:rsidP="00F4168E">
                  <w:pPr>
                    <w:snapToGrid w:val="0"/>
                    <w:spacing w:line="276" w:lineRule="auto"/>
                  </w:pPr>
                  <w:r>
                    <w:rPr>
                      <w:rFonts w:hint="eastAsia"/>
                    </w:rPr>
                    <w:t>二、评审标准：</w:t>
                  </w:r>
                </w:p>
                <w:p w:rsidR="00DB22E4" w:rsidRDefault="00DB22E4" w:rsidP="00F4168E">
                  <w:pPr>
                    <w:snapToGrid w:val="0"/>
                    <w:spacing w:line="276" w:lineRule="auto"/>
                    <w:rPr>
                      <w:szCs w:val="21"/>
                    </w:rPr>
                  </w:pPr>
                  <w:r>
                    <w:rPr>
                      <w:rFonts w:hint="eastAsia"/>
                      <w:szCs w:val="21"/>
                    </w:rPr>
                    <w:t>（</w:t>
                  </w:r>
                  <w:r>
                    <w:rPr>
                      <w:rFonts w:hint="eastAsia"/>
                      <w:szCs w:val="21"/>
                    </w:rPr>
                    <w:t>1</w:t>
                  </w:r>
                  <w:r>
                    <w:rPr>
                      <w:rFonts w:hint="eastAsia"/>
                      <w:szCs w:val="21"/>
                    </w:rPr>
                    <w:t>）响应产品技术参数符合采购文件所有实质性要求的，</w:t>
                  </w:r>
                  <w:proofErr w:type="gramStart"/>
                  <w:r>
                    <w:rPr>
                      <w:rFonts w:hint="eastAsia"/>
                      <w:szCs w:val="21"/>
                    </w:rPr>
                    <w:t>得基础分</w:t>
                  </w:r>
                  <w:proofErr w:type="gramEnd"/>
                  <w:r>
                    <w:rPr>
                      <w:rFonts w:hint="eastAsia"/>
                      <w:szCs w:val="21"/>
                    </w:rPr>
                    <w:t>40</w:t>
                  </w:r>
                  <w:r>
                    <w:rPr>
                      <w:rFonts w:hint="eastAsia"/>
                      <w:szCs w:val="21"/>
                    </w:rPr>
                    <w:t>分。</w:t>
                  </w:r>
                </w:p>
                <w:p w:rsidR="00DB22E4" w:rsidRDefault="00DB22E4" w:rsidP="00F4168E">
                  <w:pPr>
                    <w:snapToGrid w:val="0"/>
                    <w:spacing w:line="276" w:lineRule="auto"/>
                    <w:rPr>
                      <w:szCs w:val="21"/>
                    </w:rPr>
                  </w:pPr>
                  <w:r>
                    <w:rPr>
                      <w:rFonts w:hint="eastAsia"/>
                      <w:szCs w:val="21"/>
                    </w:rPr>
                    <w:t>（（</w:t>
                  </w:r>
                  <w:r>
                    <w:rPr>
                      <w:rFonts w:hint="eastAsia"/>
                      <w:szCs w:val="21"/>
                    </w:rPr>
                    <w:t>2</w:t>
                  </w:r>
                  <w:r>
                    <w:rPr>
                      <w:rFonts w:hint="eastAsia"/>
                      <w:szCs w:val="21"/>
                    </w:rPr>
                    <w:t>）响应产品“</w:t>
                  </w:r>
                  <w:r>
                    <w:rPr>
                      <w:rFonts w:asciiTheme="minorEastAsia" w:hAnsiTheme="minorEastAsia" w:hint="eastAsia"/>
                      <w:szCs w:val="21"/>
                    </w:rPr>
                    <w:t>▲</w:t>
                  </w:r>
                  <w:r>
                    <w:rPr>
                      <w:rFonts w:hint="eastAsia"/>
                      <w:szCs w:val="21"/>
                    </w:rPr>
                    <w:t>”</w:t>
                  </w:r>
                  <w:proofErr w:type="gramStart"/>
                  <w:r>
                    <w:rPr>
                      <w:rFonts w:hint="eastAsia"/>
                      <w:szCs w:val="21"/>
                    </w:rPr>
                    <w:t>号重要</w:t>
                  </w:r>
                  <w:proofErr w:type="gramEnd"/>
                  <w:r>
                    <w:rPr>
                      <w:rFonts w:hint="eastAsia"/>
                      <w:szCs w:val="21"/>
                    </w:rPr>
                    <w:t>技术参数（如有）低于采购文件要求，其技术得分为</w:t>
                  </w:r>
                  <w:r>
                    <w:rPr>
                      <w:rFonts w:hint="eastAsia"/>
                      <w:szCs w:val="21"/>
                    </w:rPr>
                    <w:t>0</w:t>
                  </w:r>
                  <w:r>
                    <w:rPr>
                      <w:rFonts w:hint="eastAsia"/>
                      <w:szCs w:val="21"/>
                    </w:rPr>
                    <w:t>分。</w:t>
                  </w:r>
                </w:p>
                <w:p w:rsidR="00DB22E4" w:rsidRDefault="00DB22E4" w:rsidP="00F4168E">
                  <w:pPr>
                    <w:snapToGrid w:val="0"/>
                    <w:spacing w:line="276" w:lineRule="auto"/>
                    <w:rPr>
                      <w:szCs w:val="21"/>
                    </w:rPr>
                  </w:pPr>
                  <w:r>
                    <w:rPr>
                      <w:rFonts w:hint="eastAsia"/>
                      <w:szCs w:val="21"/>
                    </w:rPr>
                    <w:t>（</w:t>
                  </w:r>
                  <w:r>
                    <w:rPr>
                      <w:rFonts w:hint="eastAsia"/>
                      <w:szCs w:val="21"/>
                    </w:rPr>
                    <w:t>3</w:t>
                  </w:r>
                  <w:r>
                    <w:rPr>
                      <w:rFonts w:hint="eastAsia"/>
                      <w:szCs w:val="21"/>
                    </w:rPr>
                    <w:t>）响应产品“</w:t>
                  </w:r>
                  <w:r>
                    <w:rPr>
                      <w:rFonts w:asciiTheme="minorEastAsia" w:hAnsiTheme="minorEastAsia" w:hint="eastAsia"/>
                      <w:szCs w:val="21"/>
                    </w:rPr>
                    <w:t>﹟</w:t>
                  </w:r>
                  <w:r>
                    <w:rPr>
                      <w:rFonts w:hint="eastAsia"/>
                      <w:szCs w:val="21"/>
                    </w:rPr>
                    <w:t>”号次要技术参数（如有）低于采购文件要求，有</w:t>
                  </w:r>
                  <w:r>
                    <w:rPr>
                      <w:rFonts w:hint="eastAsia"/>
                      <w:szCs w:val="21"/>
                    </w:rPr>
                    <w:t>1</w:t>
                  </w:r>
                  <w:r>
                    <w:rPr>
                      <w:rFonts w:hint="eastAsia"/>
                      <w:szCs w:val="21"/>
                    </w:rPr>
                    <w:t>项减</w:t>
                  </w:r>
                  <w:r>
                    <w:rPr>
                      <w:rFonts w:hint="eastAsia"/>
                      <w:szCs w:val="21"/>
                    </w:rPr>
                    <w:t>5</w:t>
                  </w:r>
                  <w:r>
                    <w:rPr>
                      <w:rFonts w:hint="eastAsia"/>
                      <w:szCs w:val="21"/>
                    </w:rPr>
                    <w:t>分，偏离超过</w:t>
                  </w:r>
                  <w:r>
                    <w:rPr>
                      <w:rFonts w:hint="eastAsia"/>
                      <w:szCs w:val="21"/>
                    </w:rPr>
                    <w:t>3</w:t>
                  </w:r>
                  <w:r>
                    <w:rPr>
                      <w:rFonts w:hint="eastAsia"/>
                      <w:szCs w:val="21"/>
                    </w:rPr>
                    <w:t>项（包括</w:t>
                  </w:r>
                  <w:r>
                    <w:rPr>
                      <w:rFonts w:hint="eastAsia"/>
                      <w:szCs w:val="21"/>
                    </w:rPr>
                    <w:t>3</w:t>
                  </w:r>
                  <w:r>
                    <w:rPr>
                      <w:rFonts w:hint="eastAsia"/>
                      <w:szCs w:val="21"/>
                    </w:rPr>
                    <w:t>项），其技术得分为</w:t>
                  </w:r>
                  <w:r>
                    <w:rPr>
                      <w:rFonts w:hint="eastAsia"/>
                      <w:szCs w:val="21"/>
                    </w:rPr>
                    <w:t>0</w:t>
                  </w:r>
                  <w:r>
                    <w:rPr>
                      <w:rFonts w:hint="eastAsia"/>
                      <w:szCs w:val="21"/>
                    </w:rPr>
                    <w:t>分。</w:t>
                  </w:r>
                </w:p>
                <w:p w:rsidR="00DB22E4" w:rsidRDefault="00DB22E4" w:rsidP="00F4168E">
                  <w:pPr>
                    <w:snapToGrid w:val="0"/>
                    <w:spacing w:line="276" w:lineRule="auto"/>
                    <w:rPr>
                      <w:szCs w:val="21"/>
                    </w:rPr>
                  </w:pPr>
                  <w:r>
                    <w:rPr>
                      <w:rFonts w:hint="eastAsia"/>
                      <w:szCs w:val="21"/>
                    </w:rPr>
                    <w:t>（</w:t>
                  </w:r>
                  <w:r>
                    <w:rPr>
                      <w:rFonts w:hint="eastAsia"/>
                      <w:szCs w:val="21"/>
                    </w:rPr>
                    <w:t>4</w:t>
                  </w:r>
                  <w:r>
                    <w:rPr>
                      <w:rFonts w:hint="eastAsia"/>
                      <w:szCs w:val="21"/>
                    </w:rPr>
                    <w:t>）响应产品一般技术参数（未加注“▲”、“﹟”号的）低于采购文件要求，有</w:t>
                  </w:r>
                  <w:r>
                    <w:rPr>
                      <w:rFonts w:hint="eastAsia"/>
                      <w:szCs w:val="21"/>
                    </w:rPr>
                    <w:t>1</w:t>
                  </w:r>
                  <w:r>
                    <w:rPr>
                      <w:rFonts w:hint="eastAsia"/>
                      <w:szCs w:val="21"/>
                    </w:rPr>
                    <w:t>项减</w:t>
                  </w:r>
                  <w:r>
                    <w:rPr>
                      <w:szCs w:val="21"/>
                    </w:rPr>
                    <w:t>1</w:t>
                  </w:r>
                  <w:r>
                    <w:rPr>
                      <w:rFonts w:hint="eastAsia"/>
                      <w:szCs w:val="21"/>
                    </w:rPr>
                    <w:t>分，偏离超过</w:t>
                  </w:r>
                  <w:r>
                    <w:rPr>
                      <w:rFonts w:hint="eastAsia"/>
                      <w:szCs w:val="21"/>
                    </w:rPr>
                    <w:t>5</w:t>
                  </w:r>
                  <w:r>
                    <w:rPr>
                      <w:rFonts w:hint="eastAsia"/>
                      <w:szCs w:val="21"/>
                    </w:rPr>
                    <w:t>项（包括</w:t>
                  </w:r>
                  <w:r>
                    <w:rPr>
                      <w:rFonts w:hint="eastAsia"/>
                      <w:szCs w:val="21"/>
                    </w:rPr>
                    <w:t>5</w:t>
                  </w:r>
                  <w:r>
                    <w:rPr>
                      <w:rFonts w:hint="eastAsia"/>
                      <w:szCs w:val="21"/>
                    </w:rPr>
                    <w:t>项），其技术得分为</w:t>
                  </w:r>
                  <w:r>
                    <w:rPr>
                      <w:rFonts w:hint="eastAsia"/>
                      <w:szCs w:val="21"/>
                    </w:rPr>
                    <w:t>0</w:t>
                  </w:r>
                  <w:r>
                    <w:rPr>
                      <w:rFonts w:hint="eastAsia"/>
                      <w:szCs w:val="21"/>
                    </w:rPr>
                    <w:t>分。</w:t>
                  </w:r>
                </w:p>
                <w:p w:rsidR="00DB22E4" w:rsidRDefault="00DB22E4" w:rsidP="00F4168E">
                  <w:pPr>
                    <w:snapToGrid w:val="0"/>
                    <w:spacing w:line="276" w:lineRule="auto"/>
                    <w:rPr>
                      <w:rFonts w:ascii="宋体" w:hAnsi="宋体" w:cs="宋体"/>
                      <w:szCs w:val="21"/>
                    </w:rPr>
                  </w:pPr>
                  <w:r>
                    <w:rPr>
                      <w:rFonts w:hint="eastAsia"/>
                      <w:szCs w:val="21"/>
                    </w:rPr>
                    <w:t>（</w:t>
                  </w:r>
                  <w:r>
                    <w:rPr>
                      <w:rFonts w:hint="eastAsia"/>
                      <w:szCs w:val="21"/>
                    </w:rPr>
                    <w:t>5</w:t>
                  </w:r>
                  <w:r>
                    <w:rPr>
                      <w:rFonts w:hint="eastAsia"/>
                      <w:szCs w:val="21"/>
                    </w:rPr>
                    <w:t>）“</w:t>
                  </w:r>
                  <w:r>
                    <w:rPr>
                      <w:rFonts w:asciiTheme="minorEastAsia" w:hAnsiTheme="minorEastAsia" w:hint="eastAsia"/>
                      <w:szCs w:val="21"/>
                    </w:rPr>
                    <w:t>▲</w:t>
                  </w:r>
                  <w:r>
                    <w:rPr>
                      <w:rFonts w:hint="eastAsia"/>
                      <w:szCs w:val="21"/>
                    </w:rPr>
                    <w:t>”</w:t>
                  </w:r>
                  <w:proofErr w:type="gramStart"/>
                  <w:r>
                    <w:rPr>
                      <w:rFonts w:hint="eastAsia"/>
                      <w:szCs w:val="21"/>
                    </w:rPr>
                    <w:t>号技术</w:t>
                  </w:r>
                  <w:proofErr w:type="gramEnd"/>
                  <w:r>
                    <w:rPr>
                      <w:rFonts w:hint="eastAsia"/>
                      <w:szCs w:val="21"/>
                    </w:rPr>
                    <w:t>参数无技术支持资料的，视为该技术参数低于采购文件要求，其技术得分为</w:t>
                  </w:r>
                  <w:r>
                    <w:rPr>
                      <w:rFonts w:hint="eastAsia"/>
                      <w:szCs w:val="21"/>
                    </w:rPr>
                    <w:t>0</w:t>
                  </w:r>
                  <w:r>
                    <w:rPr>
                      <w:rFonts w:hint="eastAsia"/>
                      <w:szCs w:val="21"/>
                    </w:rPr>
                    <w:t>分。</w:t>
                  </w:r>
                </w:p>
              </w:tc>
            </w:tr>
            <w:tr w:rsidR="00DB22E4" w:rsidTr="00F4168E">
              <w:trPr>
                <w:trHeight w:val="950"/>
                <w:tblCellSpacing w:w="15" w:type="dxa"/>
                <w:jc w:val="center"/>
              </w:trPr>
              <w:tc>
                <w:tcPr>
                  <w:tcW w:w="1253"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szCs w:val="21"/>
                    </w:rPr>
                  </w:pPr>
                  <w:r>
                    <w:rPr>
                      <w:rFonts w:hint="eastAsia"/>
                    </w:rPr>
                    <w:t>伴随服务</w:t>
                  </w:r>
                </w:p>
              </w:tc>
              <w:tc>
                <w:tcPr>
                  <w:tcW w:w="846"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szCs w:val="21"/>
                    </w:rPr>
                  </w:pPr>
                  <w:r>
                    <w:rPr>
                      <w:rFonts w:hint="eastAsia"/>
                      <w:szCs w:val="21"/>
                    </w:rPr>
                    <w:t>10</w:t>
                  </w:r>
                </w:p>
              </w:tc>
              <w:tc>
                <w:tcPr>
                  <w:tcW w:w="6195" w:type="dxa"/>
                  <w:tcBorders>
                    <w:top w:val="outset" w:sz="6" w:space="0" w:color="auto"/>
                    <w:left w:val="outset" w:sz="6" w:space="0" w:color="auto"/>
                    <w:bottom w:val="outset" w:sz="6" w:space="0" w:color="auto"/>
                    <w:right w:val="outset" w:sz="6" w:space="0" w:color="auto"/>
                  </w:tcBorders>
                  <w:vAlign w:val="center"/>
                </w:tcPr>
                <w:p w:rsidR="00DB22E4" w:rsidRDefault="00DB22E4" w:rsidP="00F4168E">
                  <w:r>
                    <w:rPr>
                      <w:rFonts w:hint="eastAsia"/>
                    </w:rPr>
                    <w:t>一、评审内容：</w:t>
                  </w:r>
                  <w:r>
                    <w:rPr>
                      <w:rFonts w:ascii="Arial" w:hAnsi="Arial" w:cs="Arial"/>
                      <w:color w:val="333333"/>
                      <w:szCs w:val="21"/>
                    </w:rPr>
                    <w:t>安装、调试、提供技术援助、培训</w:t>
                  </w:r>
                </w:p>
                <w:p w:rsidR="00DB22E4" w:rsidRDefault="00DB22E4" w:rsidP="00F4168E">
                  <w:pPr>
                    <w:rPr>
                      <w:spacing w:val="-4"/>
                    </w:rPr>
                  </w:pPr>
                  <w:r>
                    <w:rPr>
                      <w:rFonts w:hint="eastAsia"/>
                    </w:rPr>
                    <w:t>二、评审标准：</w:t>
                  </w:r>
                </w:p>
                <w:p w:rsidR="00DB22E4" w:rsidRDefault="00DB22E4" w:rsidP="00F4168E">
                  <w:pPr>
                    <w:pStyle w:val="a5"/>
                    <w:rPr>
                      <w:spacing w:val="-4"/>
                    </w:rPr>
                  </w:pPr>
                  <w:r>
                    <w:rPr>
                      <w:rFonts w:hint="eastAsia"/>
                    </w:rPr>
                    <w:t>根据响应人所提供的</w:t>
                  </w:r>
                  <w:r>
                    <w:rPr>
                      <w:rFonts w:ascii="Arial" w:hAnsi="Arial" w:cs="Arial"/>
                      <w:color w:val="333333"/>
                      <w:szCs w:val="21"/>
                    </w:rPr>
                    <w:t>与供货有关的辅助服务</w:t>
                  </w:r>
                  <w:r>
                    <w:rPr>
                      <w:rFonts w:ascii="Arial" w:hAnsi="Arial" w:cs="Arial" w:hint="eastAsia"/>
                      <w:color w:val="333333"/>
                      <w:szCs w:val="21"/>
                    </w:rPr>
                    <w:t>，包括</w:t>
                  </w:r>
                  <w:r>
                    <w:rPr>
                      <w:rFonts w:ascii="Arial" w:hAnsi="Arial" w:cs="Arial"/>
                      <w:color w:val="333333"/>
                      <w:szCs w:val="21"/>
                    </w:rPr>
                    <w:t>安装、调试、提供技术援助、培训</w:t>
                  </w:r>
                  <w:r>
                    <w:rPr>
                      <w:rFonts w:ascii="Arial" w:hAnsi="Arial" w:cs="Arial" w:hint="eastAsia"/>
                      <w:color w:val="333333"/>
                      <w:szCs w:val="21"/>
                    </w:rPr>
                    <w:t>四项，</w:t>
                  </w:r>
                  <w:proofErr w:type="gramStart"/>
                  <w:r>
                    <w:rPr>
                      <w:rFonts w:hint="eastAsia"/>
                    </w:rPr>
                    <w:t>考量</w:t>
                  </w:r>
                  <w:proofErr w:type="gramEnd"/>
                  <w:r>
                    <w:rPr>
                      <w:rFonts w:hint="eastAsia"/>
                    </w:rPr>
                    <w:t>响应人所提供伴随服务的优劣，</w:t>
                  </w:r>
                  <w:r>
                    <w:rPr>
                      <w:rFonts w:hint="eastAsia"/>
                      <w:spacing w:val="-4"/>
                    </w:rPr>
                    <w:t>并对所有合格响应人的伴随服务方案进行排序，排序分为三个档次：</w:t>
                  </w:r>
                </w:p>
                <w:p w:rsidR="00DB22E4" w:rsidRDefault="00DB22E4" w:rsidP="00F4168E">
                  <w:pPr>
                    <w:snapToGrid w:val="0"/>
                    <w:spacing w:line="276" w:lineRule="auto"/>
                    <w:rPr>
                      <w:spacing w:val="-4"/>
                    </w:rPr>
                  </w:pPr>
                  <w:r>
                    <w:rPr>
                      <w:rFonts w:hint="eastAsia"/>
                      <w:spacing w:val="-4"/>
                    </w:rPr>
                    <w:t>（</w:t>
                  </w:r>
                  <w:r>
                    <w:rPr>
                      <w:rFonts w:hint="eastAsia"/>
                      <w:spacing w:val="-4"/>
                    </w:rPr>
                    <w:t>1</w:t>
                  </w:r>
                  <w:r>
                    <w:rPr>
                      <w:rFonts w:hint="eastAsia"/>
                      <w:spacing w:val="-4"/>
                    </w:rPr>
                    <w:t>）有较好的安装调试方案、提供可靠的、有针对性的技术援助、完善的培训计划为第一档次，得</w:t>
                  </w:r>
                  <w:r>
                    <w:rPr>
                      <w:rFonts w:hint="eastAsia"/>
                      <w:spacing w:val="-4"/>
                    </w:rPr>
                    <w:t>8-10</w:t>
                  </w:r>
                  <w:r>
                    <w:rPr>
                      <w:rFonts w:hint="eastAsia"/>
                      <w:spacing w:val="-4"/>
                    </w:rPr>
                    <w:t>分。</w:t>
                  </w:r>
                </w:p>
                <w:p w:rsidR="00DB22E4" w:rsidRDefault="00DB22E4" w:rsidP="00F4168E">
                  <w:pPr>
                    <w:snapToGrid w:val="0"/>
                    <w:spacing w:line="276" w:lineRule="auto"/>
                    <w:rPr>
                      <w:spacing w:val="-4"/>
                    </w:rPr>
                  </w:pPr>
                  <w:r>
                    <w:rPr>
                      <w:rFonts w:hint="eastAsia"/>
                      <w:spacing w:val="-4"/>
                    </w:rPr>
                    <w:t>（</w:t>
                  </w:r>
                  <w:r>
                    <w:rPr>
                      <w:rFonts w:hint="eastAsia"/>
                      <w:spacing w:val="-4"/>
                    </w:rPr>
                    <w:t>2</w:t>
                  </w:r>
                  <w:r>
                    <w:rPr>
                      <w:rFonts w:hint="eastAsia"/>
                      <w:spacing w:val="-4"/>
                    </w:rPr>
                    <w:t>）</w:t>
                  </w:r>
                  <w:r>
                    <w:rPr>
                      <w:spacing w:val="-4"/>
                    </w:rPr>
                    <w:t>安装、调试、提供技术援助、培训</w:t>
                  </w:r>
                  <w:r>
                    <w:rPr>
                      <w:rFonts w:hint="eastAsia"/>
                      <w:spacing w:val="-4"/>
                    </w:rPr>
                    <w:t>方案完整，符合行业规范但针对性不强的为第二档次，得</w:t>
                  </w:r>
                  <w:r>
                    <w:rPr>
                      <w:rFonts w:hint="eastAsia"/>
                      <w:spacing w:val="-4"/>
                    </w:rPr>
                    <w:t>6-8</w:t>
                  </w:r>
                  <w:r>
                    <w:rPr>
                      <w:rFonts w:hint="eastAsia"/>
                      <w:spacing w:val="-4"/>
                    </w:rPr>
                    <w:t>分。</w:t>
                  </w:r>
                </w:p>
                <w:p w:rsidR="00DB22E4" w:rsidRDefault="00DB22E4" w:rsidP="00F4168E">
                  <w:pPr>
                    <w:snapToGrid w:val="0"/>
                    <w:spacing w:line="276" w:lineRule="auto"/>
                    <w:rPr>
                      <w:spacing w:val="-4"/>
                    </w:rPr>
                  </w:pPr>
                  <w:r>
                    <w:rPr>
                      <w:rFonts w:hint="eastAsia"/>
                      <w:spacing w:val="-4"/>
                    </w:rPr>
                    <w:t>（</w:t>
                  </w:r>
                  <w:r>
                    <w:rPr>
                      <w:rFonts w:hint="eastAsia"/>
                      <w:spacing w:val="-4"/>
                    </w:rPr>
                    <w:t>3</w:t>
                  </w:r>
                  <w:r>
                    <w:rPr>
                      <w:rFonts w:hint="eastAsia"/>
                      <w:spacing w:val="-4"/>
                    </w:rPr>
                    <w:t>）</w:t>
                  </w:r>
                  <w:r>
                    <w:rPr>
                      <w:spacing w:val="-4"/>
                    </w:rPr>
                    <w:t>安装、调试、提供技术援助、培训</w:t>
                  </w:r>
                  <w:r>
                    <w:rPr>
                      <w:rFonts w:hint="eastAsia"/>
                      <w:spacing w:val="-4"/>
                    </w:rPr>
                    <w:t>方案不完整或有不符合采购文件要求的为第三档次，得</w:t>
                  </w:r>
                  <w:r>
                    <w:rPr>
                      <w:spacing w:val="-4"/>
                    </w:rPr>
                    <w:t>0-</w:t>
                  </w:r>
                  <w:r>
                    <w:rPr>
                      <w:rFonts w:hint="eastAsia"/>
                      <w:spacing w:val="-4"/>
                    </w:rPr>
                    <w:t>6</w:t>
                  </w:r>
                  <w:r>
                    <w:rPr>
                      <w:rFonts w:hint="eastAsia"/>
                      <w:spacing w:val="-4"/>
                    </w:rPr>
                    <w:t>分。</w:t>
                  </w:r>
                </w:p>
                <w:p w:rsidR="00DB22E4" w:rsidRDefault="00DB22E4" w:rsidP="00F4168E">
                  <w:pPr>
                    <w:ind w:firstLineChars="200" w:firstLine="404"/>
                    <w:rPr>
                      <w:szCs w:val="21"/>
                    </w:rPr>
                  </w:pPr>
                  <w:r>
                    <w:rPr>
                      <w:rFonts w:hint="eastAsia"/>
                      <w:spacing w:val="-4"/>
                      <w:kern w:val="0"/>
                    </w:rPr>
                    <w:t>有多家响应人属于同一档次的，则由评委在同一档次内按照响应人</w:t>
                  </w:r>
                  <w:r>
                    <w:rPr>
                      <w:rFonts w:hint="eastAsia"/>
                      <w:spacing w:val="-4"/>
                    </w:rPr>
                    <w:t>伴随服务</w:t>
                  </w:r>
                  <w:r>
                    <w:rPr>
                      <w:rFonts w:hint="eastAsia"/>
                      <w:spacing w:val="-4"/>
                      <w:kern w:val="0"/>
                    </w:rPr>
                    <w:t>优劣进行排序后酌情评分。</w:t>
                  </w:r>
                </w:p>
              </w:tc>
            </w:tr>
            <w:tr w:rsidR="00DB22E4" w:rsidTr="00F4168E">
              <w:trPr>
                <w:trHeight w:val="2955"/>
                <w:tblCellSpacing w:w="15" w:type="dxa"/>
                <w:jc w:val="center"/>
              </w:trPr>
              <w:tc>
                <w:tcPr>
                  <w:tcW w:w="1253"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rFonts w:ascii="宋体" w:hAnsi="宋体" w:cs="宋体"/>
                      <w:szCs w:val="21"/>
                    </w:rPr>
                  </w:pPr>
                  <w:r>
                    <w:rPr>
                      <w:rFonts w:hint="eastAsia"/>
                      <w:szCs w:val="21"/>
                    </w:rPr>
                    <w:t>售后服务</w:t>
                  </w:r>
                </w:p>
              </w:tc>
              <w:tc>
                <w:tcPr>
                  <w:tcW w:w="846"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rFonts w:ascii="宋体" w:hAnsi="宋体" w:cs="宋体"/>
                      <w:szCs w:val="21"/>
                    </w:rPr>
                  </w:pPr>
                  <w:r>
                    <w:rPr>
                      <w:rFonts w:hint="eastAsia"/>
                      <w:szCs w:val="21"/>
                    </w:rPr>
                    <w:t>10</w:t>
                  </w:r>
                </w:p>
              </w:tc>
              <w:tc>
                <w:tcPr>
                  <w:tcW w:w="6195" w:type="dxa"/>
                  <w:tcBorders>
                    <w:top w:val="outset" w:sz="6" w:space="0" w:color="auto"/>
                    <w:left w:val="outset" w:sz="6" w:space="0" w:color="auto"/>
                    <w:bottom w:val="outset" w:sz="6" w:space="0" w:color="auto"/>
                    <w:right w:val="outset" w:sz="6" w:space="0" w:color="auto"/>
                  </w:tcBorders>
                  <w:vAlign w:val="center"/>
                </w:tcPr>
                <w:p w:rsidR="00DB22E4" w:rsidRDefault="00DB22E4" w:rsidP="00F4168E">
                  <w:r>
                    <w:rPr>
                      <w:rFonts w:hint="eastAsia"/>
                    </w:rPr>
                    <w:t>一、评审内容：售后服务响应时间、服务内容与计划、</w:t>
                  </w:r>
                  <w:proofErr w:type="gramStart"/>
                  <w:r>
                    <w:rPr>
                      <w:rFonts w:hint="eastAsia"/>
                    </w:rPr>
                    <w:t>维保内容</w:t>
                  </w:r>
                  <w:proofErr w:type="gramEnd"/>
                  <w:r>
                    <w:rPr>
                      <w:rFonts w:hint="eastAsia"/>
                    </w:rPr>
                    <w:t>与价格、备品备件供货与价格</w:t>
                  </w:r>
                </w:p>
                <w:p w:rsidR="00DB22E4" w:rsidRDefault="00DB22E4" w:rsidP="00F4168E">
                  <w:pPr>
                    <w:rPr>
                      <w:spacing w:val="-4"/>
                    </w:rPr>
                  </w:pPr>
                  <w:r>
                    <w:rPr>
                      <w:rFonts w:hint="eastAsia"/>
                    </w:rPr>
                    <w:t>二、评审标准：</w:t>
                  </w:r>
                </w:p>
                <w:p w:rsidR="00DB22E4" w:rsidRDefault="00DB22E4" w:rsidP="00F4168E">
                  <w:pPr>
                    <w:snapToGrid w:val="0"/>
                    <w:spacing w:line="276" w:lineRule="auto"/>
                    <w:ind w:firstLineChars="200" w:firstLine="420"/>
                    <w:rPr>
                      <w:spacing w:val="-4"/>
                    </w:rPr>
                  </w:pPr>
                  <w:r>
                    <w:rPr>
                      <w:rFonts w:hint="eastAsia"/>
                    </w:rPr>
                    <w:t>根据响应人所提供的售后服务响应时间、服务内容与计划、</w:t>
                  </w:r>
                  <w:proofErr w:type="gramStart"/>
                  <w:r>
                    <w:rPr>
                      <w:rFonts w:hint="eastAsia"/>
                    </w:rPr>
                    <w:t>维保内容</w:t>
                  </w:r>
                  <w:proofErr w:type="gramEnd"/>
                  <w:r>
                    <w:rPr>
                      <w:rFonts w:hint="eastAsia"/>
                    </w:rPr>
                    <w:t>与价格、备品备件供货与价格四项，</w:t>
                  </w:r>
                  <w:proofErr w:type="gramStart"/>
                  <w:r>
                    <w:rPr>
                      <w:rFonts w:hint="eastAsia"/>
                    </w:rPr>
                    <w:t>考量</w:t>
                  </w:r>
                  <w:proofErr w:type="gramEnd"/>
                  <w:r>
                    <w:rPr>
                      <w:rFonts w:hint="eastAsia"/>
                    </w:rPr>
                    <w:t>响应人所提供售后服务的优劣，</w:t>
                  </w:r>
                  <w:r>
                    <w:rPr>
                      <w:rFonts w:hint="eastAsia"/>
                      <w:spacing w:val="-4"/>
                    </w:rPr>
                    <w:t>并对所有合格响应人的售后服务方案进行排序，排序分为三个档次：</w:t>
                  </w:r>
                </w:p>
                <w:p w:rsidR="00DB22E4" w:rsidRDefault="00DB22E4" w:rsidP="00F4168E">
                  <w:pPr>
                    <w:snapToGrid w:val="0"/>
                    <w:spacing w:line="276" w:lineRule="auto"/>
                    <w:rPr>
                      <w:spacing w:val="-4"/>
                    </w:rPr>
                  </w:pPr>
                  <w:r>
                    <w:rPr>
                      <w:rFonts w:hint="eastAsia"/>
                      <w:spacing w:val="-4"/>
                    </w:rPr>
                    <w:t>（</w:t>
                  </w:r>
                  <w:r>
                    <w:rPr>
                      <w:rFonts w:hint="eastAsia"/>
                      <w:spacing w:val="-4"/>
                    </w:rPr>
                    <w:t>1</w:t>
                  </w:r>
                  <w:r>
                    <w:rPr>
                      <w:rFonts w:hint="eastAsia"/>
                      <w:spacing w:val="-4"/>
                    </w:rPr>
                    <w:t>）有较好的售后服务响应时间、完善的服务计划与内容、合理</w:t>
                  </w:r>
                  <w:proofErr w:type="gramStart"/>
                  <w:r>
                    <w:rPr>
                      <w:rFonts w:hint="eastAsia"/>
                      <w:spacing w:val="-4"/>
                    </w:rPr>
                    <w:t>的维保服务</w:t>
                  </w:r>
                  <w:proofErr w:type="gramEnd"/>
                  <w:r>
                    <w:rPr>
                      <w:rFonts w:hint="eastAsia"/>
                      <w:spacing w:val="-4"/>
                    </w:rPr>
                    <w:t>价格及备品备件价格、可靠的备品备件供货渠道为第一档次，得</w:t>
                  </w:r>
                  <w:r>
                    <w:rPr>
                      <w:rFonts w:hint="eastAsia"/>
                      <w:spacing w:val="-4"/>
                    </w:rPr>
                    <w:t>8-10</w:t>
                  </w:r>
                  <w:r>
                    <w:rPr>
                      <w:rFonts w:hint="eastAsia"/>
                      <w:spacing w:val="-4"/>
                    </w:rPr>
                    <w:t>分。</w:t>
                  </w:r>
                </w:p>
                <w:p w:rsidR="00DB22E4" w:rsidRDefault="00DB22E4" w:rsidP="00F4168E">
                  <w:pPr>
                    <w:snapToGrid w:val="0"/>
                    <w:spacing w:line="276" w:lineRule="auto"/>
                    <w:rPr>
                      <w:rFonts w:ascii="宋体" w:hAnsi="宋体" w:cs="宋体"/>
                      <w:szCs w:val="21"/>
                    </w:rPr>
                  </w:pPr>
                  <w:r>
                    <w:rPr>
                      <w:rFonts w:hint="eastAsia"/>
                      <w:spacing w:val="-4"/>
                    </w:rPr>
                    <w:t>（</w:t>
                  </w:r>
                  <w:r>
                    <w:rPr>
                      <w:rFonts w:hint="eastAsia"/>
                      <w:spacing w:val="-4"/>
                    </w:rPr>
                    <w:t>2</w:t>
                  </w:r>
                  <w:r>
                    <w:rPr>
                      <w:rFonts w:hint="eastAsia"/>
                      <w:spacing w:val="-4"/>
                    </w:rPr>
                    <w:t>）方案完整、符合行业规范但针对性不强的为第二档次，得</w:t>
                  </w:r>
                  <w:r>
                    <w:rPr>
                      <w:rFonts w:hint="eastAsia"/>
                      <w:spacing w:val="-4"/>
                    </w:rPr>
                    <w:t>5-8</w:t>
                  </w:r>
                  <w:r>
                    <w:rPr>
                      <w:rFonts w:hint="eastAsia"/>
                      <w:spacing w:val="-4"/>
                    </w:rPr>
                    <w:t>分。</w:t>
                  </w:r>
                </w:p>
                <w:p w:rsidR="00DB22E4" w:rsidRDefault="00DB22E4" w:rsidP="00F4168E">
                  <w:pPr>
                    <w:snapToGrid w:val="0"/>
                    <w:spacing w:line="276" w:lineRule="auto"/>
                    <w:rPr>
                      <w:rFonts w:ascii="宋体" w:hAnsi="宋体" w:cs="宋体"/>
                      <w:szCs w:val="21"/>
                    </w:rPr>
                  </w:pPr>
                  <w:r>
                    <w:rPr>
                      <w:rFonts w:hint="eastAsia"/>
                      <w:spacing w:val="-4"/>
                    </w:rPr>
                    <w:t>（</w:t>
                  </w:r>
                  <w:r>
                    <w:rPr>
                      <w:rFonts w:hint="eastAsia"/>
                      <w:spacing w:val="-4"/>
                    </w:rPr>
                    <w:t>3</w:t>
                  </w:r>
                  <w:r>
                    <w:rPr>
                      <w:rFonts w:hint="eastAsia"/>
                      <w:spacing w:val="-4"/>
                    </w:rPr>
                    <w:t>）方案不完整或有不符合采购文件要求的为第三档次，得</w:t>
                  </w:r>
                  <w:r>
                    <w:rPr>
                      <w:spacing w:val="-4"/>
                    </w:rPr>
                    <w:t>0-</w:t>
                  </w:r>
                  <w:r>
                    <w:rPr>
                      <w:rFonts w:hint="eastAsia"/>
                      <w:spacing w:val="-4"/>
                    </w:rPr>
                    <w:t>5</w:t>
                  </w:r>
                  <w:r>
                    <w:rPr>
                      <w:rFonts w:hint="eastAsia"/>
                      <w:spacing w:val="-4"/>
                    </w:rPr>
                    <w:t>分。</w:t>
                  </w:r>
                </w:p>
                <w:p w:rsidR="00DB22E4" w:rsidRDefault="00DB22E4" w:rsidP="00F4168E">
                  <w:pPr>
                    <w:snapToGrid w:val="0"/>
                    <w:spacing w:line="276" w:lineRule="auto"/>
                    <w:ind w:firstLineChars="200" w:firstLine="404"/>
                    <w:rPr>
                      <w:rFonts w:ascii="宋体" w:hAnsi="宋体" w:cs="宋体"/>
                      <w:szCs w:val="21"/>
                    </w:rPr>
                  </w:pPr>
                  <w:r>
                    <w:rPr>
                      <w:rFonts w:hint="eastAsia"/>
                      <w:spacing w:val="-4"/>
                      <w:kern w:val="0"/>
                    </w:rPr>
                    <w:t>有多家响应人属于同一档次的，则由评委在同一档次内按照响应人</w:t>
                  </w:r>
                  <w:r>
                    <w:rPr>
                      <w:rFonts w:hint="eastAsia"/>
                      <w:spacing w:val="-4"/>
                    </w:rPr>
                    <w:t>售后服务</w:t>
                  </w:r>
                  <w:r>
                    <w:rPr>
                      <w:rFonts w:hint="eastAsia"/>
                      <w:spacing w:val="-4"/>
                      <w:kern w:val="0"/>
                    </w:rPr>
                    <w:t>优劣进行排序后酌情评分。</w:t>
                  </w:r>
                </w:p>
              </w:tc>
            </w:tr>
            <w:tr w:rsidR="00DB22E4" w:rsidTr="00F4168E">
              <w:trPr>
                <w:trHeight w:val="987"/>
                <w:tblCellSpacing w:w="15" w:type="dxa"/>
                <w:jc w:val="center"/>
              </w:trPr>
              <w:tc>
                <w:tcPr>
                  <w:tcW w:w="1253"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rFonts w:ascii="宋体" w:hAnsi="宋体" w:cs="宋体"/>
                      <w:szCs w:val="21"/>
                    </w:rPr>
                  </w:pPr>
                  <w:r>
                    <w:rPr>
                      <w:rFonts w:hint="eastAsia"/>
                      <w:szCs w:val="21"/>
                    </w:rPr>
                    <w:lastRenderedPageBreak/>
                    <w:t>综合能力</w:t>
                  </w:r>
                </w:p>
              </w:tc>
              <w:tc>
                <w:tcPr>
                  <w:tcW w:w="846"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rFonts w:ascii="宋体" w:hAnsi="宋体" w:cs="宋体"/>
                      <w:szCs w:val="21"/>
                    </w:rPr>
                  </w:pPr>
                  <w:r>
                    <w:rPr>
                      <w:rFonts w:hint="eastAsia"/>
                      <w:szCs w:val="21"/>
                    </w:rPr>
                    <w:t>5</w:t>
                  </w:r>
                </w:p>
              </w:tc>
              <w:tc>
                <w:tcPr>
                  <w:tcW w:w="6195" w:type="dxa"/>
                  <w:tcBorders>
                    <w:top w:val="outset" w:sz="6" w:space="0" w:color="auto"/>
                    <w:left w:val="outset" w:sz="6" w:space="0" w:color="auto"/>
                    <w:bottom w:val="outset" w:sz="6" w:space="0" w:color="auto"/>
                    <w:right w:val="outset" w:sz="6" w:space="0" w:color="auto"/>
                  </w:tcBorders>
                  <w:vAlign w:val="center"/>
                </w:tcPr>
                <w:p w:rsidR="00DB22E4" w:rsidRDefault="00DB22E4" w:rsidP="00DB22E4">
                  <w:pPr>
                    <w:pStyle w:val="a5"/>
                    <w:numPr>
                      <w:ilvl w:val="0"/>
                      <w:numId w:val="5"/>
                    </w:numPr>
                    <w:snapToGrid w:val="0"/>
                    <w:spacing w:line="276" w:lineRule="auto"/>
                    <w:ind w:firstLineChars="0"/>
                    <w:rPr>
                      <w:spacing w:val="-4"/>
                    </w:rPr>
                  </w:pPr>
                  <w:r>
                    <w:rPr>
                      <w:rFonts w:hint="eastAsia"/>
                    </w:rPr>
                    <w:t>评审内容：</w:t>
                  </w:r>
                  <w:r>
                    <w:rPr>
                      <w:rFonts w:hint="eastAsia"/>
                      <w:spacing w:val="-4"/>
                    </w:rPr>
                    <w:t>制造商产品研发、制造能力等，服务商的服务创新、</w:t>
                  </w:r>
                </w:p>
                <w:p w:rsidR="00DB22E4" w:rsidRDefault="00DB22E4" w:rsidP="00F4168E">
                  <w:pPr>
                    <w:snapToGrid w:val="0"/>
                    <w:spacing w:line="276" w:lineRule="auto"/>
                    <w:rPr>
                      <w:spacing w:val="-4"/>
                    </w:rPr>
                  </w:pPr>
                  <w:r>
                    <w:rPr>
                      <w:rFonts w:hint="eastAsia"/>
                      <w:spacing w:val="-4"/>
                    </w:rPr>
                    <w:t>服务能力等</w:t>
                  </w:r>
                </w:p>
                <w:p w:rsidR="00DB22E4" w:rsidRDefault="00DB22E4" w:rsidP="00F4168E">
                  <w:pPr>
                    <w:snapToGrid w:val="0"/>
                    <w:spacing w:line="276" w:lineRule="auto"/>
                    <w:rPr>
                      <w:spacing w:val="-4"/>
                    </w:rPr>
                  </w:pPr>
                  <w:r>
                    <w:rPr>
                      <w:rFonts w:hint="eastAsia"/>
                    </w:rPr>
                    <w:t>二、评审标准：</w:t>
                  </w:r>
                </w:p>
                <w:p w:rsidR="00DB22E4" w:rsidRDefault="00DB22E4" w:rsidP="00F4168E">
                  <w:pPr>
                    <w:snapToGrid w:val="0"/>
                    <w:spacing w:line="276" w:lineRule="auto"/>
                    <w:ind w:firstLineChars="200" w:firstLine="404"/>
                    <w:rPr>
                      <w:spacing w:val="-4"/>
                    </w:rPr>
                  </w:pPr>
                  <w:r>
                    <w:rPr>
                      <w:rFonts w:hint="eastAsia"/>
                      <w:spacing w:val="-4"/>
                    </w:rPr>
                    <w:t>根据响应人对响应设备制造商的产品研发、制造能力或者服务商的服务创新、服务能力等的自述</w:t>
                  </w:r>
                  <w:proofErr w:type="gramStart"/>
                  <w:r>
                    <w:rPr>
                      <w:rFonts w:hint="eastAsia"/>
                      <w:spacing w:val="-4"/>
                    </w:rPr>
                    <w:t>考量</w:t>
                  </w:r>
                  <w:proofErr w:type="gramEnd"/>
                  <w:r>
                    <w:rPr>
                      <w:rFonts w:hint="eastAsia"/>
                      <w:spacing w:val="-4"/>
                    </w:rPr>
                    <w:t>综合能力强弱，并对所有合格响应人的综合能力进行排序，排序分三个档次：</w:t>
                  </w:r>
                </w:p>
                <w:p w:rsidR="00DB22E4" w:rsidRDefault="00DB22E4" w:rsidP="00F4168E">
                  <w:pPr>
                    <w:snapToGrid w:val="0"/>
                    <w:spacing w:line="276" w:lineRule="auto"/>
                    <w:rPr>
                      <w:spacing w:val="-4"/>
                    </w:rPr>
                  </w:pPr>
                  <w:r>
                    <w:rPr>
                      <w:rFonts w:hint="eastAsia"/>
                      <w:spacing w:val="-4"/>
                    </w:rPr>
                    <w:t>（</w:t>
                  </w:r>
                  <w:r>
                    <w:rPr>
                      <w:rFonts w:hint="eastAsia"/>
                      <w:spacing w:val="-4"/>
                    </w:rPr>
                    <w:t>1</w:t>
                  </w:r>
                  <w:r>
                    <w:rPr>
                      <w:rFonts w:hint="eastAsia"/>
                      <w:spacing w:val="-4"/>
                    </w:rPr>
                    <w:t>）能力较强的为第一档次，得</w:t>
                  </w:r>
                  <w:r>
                    <w:rPr>
                      <w:rFonts w:hint="eastAsia"/>
                      <w:spacing w:val="-4"/>
                    </w:rPr>
                    <w:t>5</w:t>
                  </w:r>
                  <w:r>
                    <w:rPr>
                      <w:rFonts w:hint="eastAsia"/>
                      <w:spacing w:val="-4"/>
                    </w:rPr>
                    <w:t>分。</w:t>
                  </w:r>
                </w:p>
                <w:p w:rsidR="00DB22E4" w:rsidRDefault="00DB22E4" w:rsidP="00F4168E">
                  <w:pPr>
                    <w:snapToGrid w:val="0"/>
                    <w:spacing w:line="276" w:lineRule="auto"/>
                    <w:rPr>
                      <w:spacing w:val="-4"/>
                    </w:rPr>
                  </w:pPr>
                  <w:r>
                    <w:rPr>
                      <w:rFonts w:hint="eastAsia"/>
                      <w:spacing w:val="-4"/>
                    </w:rPr>
                    <w:t>（</w:t>
                  </w:r>
                  <w:r>
                    <w:rPr>
                      <w:rFonts w:hint="eastAsia"/>
                      <w:spacing w:val="-4"/>
                    </w:rPr>
                    <w:t>2</w:t>
                  </w:r>
                  <w:r>
                    <w:rPr>
                      <w:rFonts w:hint="eastAsia"/>
                      <w:spacing w:val="-4"/>
                    </w:rPr>
                    <w:t>）能力一般的为第二档次，得</w:t>
                  </w:r>
                  <w:r>
                    <w:rPr>
                      <w:rFonts w:hint="eastAsia"/>
                      <w:spacing w:val="-4"/>
                    </w:rPr>
                    <w:t>3</w:t>
                  </w:r>
                  <w:r>
                    <w:rPr>
                      <w:rFonts w:hint="eastAsia"/>
                      <w:spacing w:val="-4"/>
                    </w:rPr>
                    <w:t>分。</w:t>
                  </w:r>
                </w:p>
                <w:p w:rsidR="00DB22E4" w:rsidRDefault="00DB22E4" w:rsidP="00F4168E">
                  <w:pPr>
                    <w:snapToGrid w:val="0"/>
                    <w:spacing w:line="276" w:lineRule="auto"/>
                    <w:rPr>
                      <w:spacing w:val="-4"/>
                    </w:rPr>
                  </w:pPr>
                  <w:r>
                    <w:rPr>
                      <w:rFonts w:hint="eastAsia"/>
                      <w:spacing w:val="-4"/>
                    </w:rPr>
                    <w:t>（</w:t>
                  </w:r>
                  <w:r>
                    <w:rPr>
                      <w:rFonts w:hint="eastAsia"/>
                      <w:spacing w:val="-4"/>
                    </w:rPr>
                    <w:t>3</w:t>
                  </w:r>
                  <w:r>
                    <w:rPr>
                      <w:rFonts w:hint="eastAsia"/>
                      <w:spacing w:val="-4"/>
                    </w:rPr>
                    <w:t>）能力较差的为第三档次，得</w:t>
                  </w:r>
                  <w:r>
                    <w:rPr>
                      <w:rFonts w:hint="eastAsia"/>
                      <w:spacing w:val="-4"/>
                    </w:rPr>
                    <w:t>1</w:t>
                  </w:r>
                  <w:r>
                    <w:rPr>
                      <w:rFonts w:hint="eastAsia"/>
                      <w:spacing w:val="-4"/>
                    </w:rPr>
                    <w:t>分。</w:t>
                  </w:r>
                </w:p>
                <w:p w:rsidR="00DB22E4" w:rsidRDefault="00DB22E4" w:rsidP="00F4168E">
                  <w:pPr>
                    <w:snapToGrid w:val="0"/>
                    <w:spacing w:line="276" w:lineRule="auto"/>
                    <w:ind w:firstLineChars="200" w:firstLine="404"/>
                    <w:rPr>
                      <w:rFonts w:ascii="宋体" w:hAnsi="宋体" w:cs="宋体"/>
                      <w:szCs w:val="21"/>
                    </w:rPr>
                  </w:pPr>
                  <w:r>
                    <w:rPr>
                      <w:rFonts w:hint="eastAsia"/>
                      <w:spacing w:val="-4"/>
                      <w:kern w:val="0"/>
                    </w:rPr>
                    <w:t>有多家响应人属于同一档次的，则由评委在同一档次内按照响应人</w:t>
                  </w:r>
                  <w:r>
                    <w:rPr>
                      <w:rFonts w:hint="eastAsia"/>
                      <w:spacing w:val="-4"/>
                    </w:rPr>
                    <w:t>综合能力</w:t>
                  </w:r>
                  <w:r>
                    <w:rPr>
                      <w:rFonts w:hint="eastAsia"/>
                      <w:spacing w:val="-4"/>
                      <w:kern w:val="0"/>
                    </w:rPr>
                    <w:t>优劣进行排序后酌情评分。</w:t>
                  </w:r>
                </w:p>
              </w:tc>
            </w:tr>
            <w:tr w:rsidR="00DB22E4" w:rsidTr="00F4168E">
              <w:trPr>
                <w:trHeight w:val="1236"/>
                <w:tblCellSpacing w:w="15" w:type="dxa"/>
                <w:jc w:val="center"/>
              </w:trPr>
              <w:tc>
                <w:tcPr>
                  <w:tcW w:w="1253"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rFonts w:ascii="宋体" w:hAnsi="宋体" w:cs="宋体"/>
                      <w:szCs w:val="21"/>
                    </w:rPr>
                  </w:pPr>
                  <w:r>
                    <w:rPr>
                      <w:rFonts w:hint="eastAsia"/>
                      <w:szCs w:val="21"/>
                    </w:rPr>
                    <w:t>响应文件编制</w:t>
                  </w:r>
                </w:p>
              </w:tc>
              <w:tc>
                <w:tcPr>
                  <w:tcW w:w="846"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rFonts w:ascii="宋体" w:hAnsi="宋体" w:cs="宋体"/>
                      <w:szCs w:val="21"/>
                    </w:rPr>
                  </w:pPr>
                  <w:r>
                    <w:rPr>
                      <w:szCs w:val="21"/>
                    </w:rPr>
                    <w:t>3</w:t>
                  </w:r>
                </w:p>
              </w:tc>
              <w:tc>
                <w:tcPr>
                  <w:tcW w:w="6195" w:type="dxa"/>
                  <w:tcBorders>
                    <w:top w:val="outset" w:sz="6" w:space="0" w:color="auto"/>
                    <w:left w:val="outset" w:sz="6" w:space="0" w:color="auto"/>
                    <w:bottom w:val="outset" w:sz="6" w:space="0" w:color="auto"/>
                    <w:right w:val="outset" w:sz="6" w:space="0" w:color="auto"/>
                  </w:tcBorders>
                  <w:vAlign w:val="center"/>
                </w:tcPr>
                <w:p w:rsidR="00DB22E4" w:rsidRDefault="00DB22E4" w:rsidP="00DB22E4">
                  <w:pPr>
                    <w:pStyle w:val="a5"/>
                    <w:numPr>
                      <w:ilvl w:val="0"/>
                      <w:numId w:val="6"/>
                    </w:numPr>
                    <w:ind w:firstLineChars="0"/>
                  </w:pPr>
                  <w:r>
                    <w:rPr>
                      <w:rFonts w:hint="eastAsia"/>
                    </w:rPr>
                    <w:t>评审内容：</w:t>
                  </w:r>
                  <w:r>
                    <w:rPr>
                      <w:rFonts w:hint="eastAsia"/>
                      <w:szCs w:val="21"/>
                    </w:rPr>
                    <w:t>响应文件编制情况</w:t>
                  </w:r>
                </w:p>
                <w:p w:rsidR="00DB22E4" w:rsidRDefault="00DB22E4" w:rsidP="00F4168E">
                  <w:pPr>
                    <w:snapToGrid w:val="0"/>
                    <w:spacing w:line="276" w:lineRule="auto"/>
                    <w:rPr>
                      <w:spacing w:val="-4"/>
                      <w:kern w:val="0"/>
                    </w:rPr>
                  </w:pPr>
                  <w:r>
                    <w:rPr>
                      <w:rFonts w:hint="eastAsia"/>
                    </w:rPr>
                    <w:t>二、评审标准：</w:t>
                  </w:r>
                </w:p>
                <w:p w:rsidR="00DB22E4" w:rsidRDefault="00DB22E4" w:rsidP="00F4168E">
                  <w:pPr>
                    <w:snapToGrid w:val="0"/>
                    <w:spacing w:line="276" w:lineRule="auto"/>
                    <w:ind w:firstLineChars="200" w:firstLine="420"/>
                    <w:rPr>
                      <w:rFonts w:ascii="宋体" w:hAnsi="宋体" w:cs="宋体"/>
                      <w:szCs w:val="21"/>
                    </w:rPr>
                  </w:pPr>
                  <w:r>
                    <w:rPr>
                      <w:rFonts w:hint="eastAsia"/>
                      <w:szCs w:val="21"/>
                    </w:rPr>
                    <w:t>响应文件内容完整、简洁明了、上传清晰、编排有序（响应文件应列有目录，并与响应文件内容相互关联）的，为</w:t>
                  </w:r>
                  <w:r>
                    <w:rPr>
                      <w:szCs w:val="21"/>
                    </w:rPr>
                    <w:t>3</w:t>
                  </w:r>
                  <w:r>
                    <w:rPr>
                      <w:rFonts w:hint="eastAsia"/>
                      <w:szCs w:val="21"/>
                    </w:rPr>
                    <w:t>分；内容缺漏、重复繁琐、文字或图片不清晰或者编排混乱的，酌情扣分。</w:t>
                  </w:r>
                </w:p>
              </w:tc>
            </w:tr>
            <w:tr w:rsidR="00DB22E4" w:rsidTr="00F4168E">
              <w:trPr>
                <w:trHeight w:val="282"/>
                <w:tblCellSpacing w:w="15" w:type="dxa"/>
                <w:jc w:val="center"/>
              </w:trPr>
              <w:tc>
                <w:tcPr>
                  <w:tcW w:w="1253"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szCs w:val="21"/>
                    </w:rPr>
                  </w:pPr>
                  <w:r>
                    <w:rPr>
                      <w:rFonts w:hint="eastAsia"/>
                      <w:szCs w:val="21"/>
                    </w:rPr>
                    <w:t>附加分</w:t>
                  </w:r>
                </w:p>
              </w:tc>
              <w:tc>
                <w:tcPr>
                  <w:tcW w:w="846"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spacing w:line="276" w:lineRule="auto"/>
                    <w:jc w:val="center"/>
                    <w:rPr>
                      <w:szCs w:val="21"/>
                    </w:rPr>
                  </w:pPr>
                  <w:r>
                    <w:rPr>
                      <w:rFonts w:hint="eastAsia"/>
                      <w:szCs w:val="21"/>
                    </w:rPr>
                    <w:t>2</w:t>
                  </w:r>
                </w:p>
              </w:tc>
              <w:tc>
                <w:tcPr>
                  <w:tcW w:w="6195" w:type="dxa"/>
                  <w:tcBorders>
                    <w:top w:val="outset" w:sz="6" w:space="0" w:color="auto"/>
                    <w:left w:val="outset" w:sz="6" w:space="0" w:color="auto"/>
                    <w:bottom w:val="outset" w:sz="6" w:space="0" w:color="auto"/>
                    <w:right w:val="outset" w:sz="6" w:space="0" w:color="auto"/>
                  </w:tcBorders>
                  <w:vAlign w:val="center"/>
                </w:tcPr>
                <w:p w:rsidR="00DB22E4" w:rsidRDefault="00DB22E4" w:rsidP="00F4168E">
                  <w:pPr>
                    <w:pStyle w:val="a5"/>
                    <w:ind w:left="420" w:firstLineChars="0" w:firstLine="0"/>
                  </w:pPr>
                  <w:r>
                    <w:rPr>
                      <w:rFonts w:hint="eastAsia"/>
                    </w:rPr>
                    <w:t>如提供绿色环保产品</w:t>
                  </w:r>
                </w:p>
              </w:tc>
            </w:tr>
          </w:tbl>
          <w:p w:rsidR="00DB22E4" w:rsidRDefault="00DB22E4" w:rsidP="00F4168E">
            <w:r>
              <w:rPr>
                <w:rFonts w:hint="eastAsia"/>
              </w:rPr>
              <w:t>说明：</w:t>
            </w:r>
            <w:r>
              <w:rPr>
                <w:rFonts w:hint="eastAsia"/>
              </w:rPr>
              <w:t xml:space="preserve"> </w:t>
            </w:r>
            <w:r>
              <w:rPr>
                <w:rFonts w:hint="eastAsia"/>
              </w:rPr>
              <w:t>报价得分、技术得分为客观分。</w:t>
            </w:r>
          </w:p>
        </w:tc>
      </w:tr>
      <w:tr w:rsidR="00DB22E4" w:rsidTr="00F4168E">
        <w:trPr>
          <w:cantSplit/>
        </w:trPr>
        <w:tc>
          <w:tcPr>
            <w:tcW w:w="9177" w:type="dxa"/>
            <w:gridSpan w:val="3"/>
          </w:tcPr>
          <w:p w:rsidR="00DB22E4" w:rsidRDefault="00DB22E4" w:rsidP="00F4168E">
            <w:pPr>
              <w:kinsoku w:val="0"/>
              <w:autoSpaceDE w:val="0"/>
              <w:autoSpaceDN w:val="0"/>
              <w:spacing w:line="240" w:lineRule="atLeast"/>
              <w:ind w:left="29" w:right="57" w:firstLine="28"/>
              <w:jc w:val="center"/>
              <w:textAlignment w:val="bottom"/>
              <w:rPr>
                <w:rFonts w:ascii="宋体" w:hAnsi="宋体"/>
                <w:b/>
                <w:sz w:val="24"/>
              </w:rPr>
            </w:pPr>
            <w:r>
              <w:rPr>
                <w:rFonts w:ascii="宋体" w:hAnsi="宋体" w:hint="eastAsia"/>
                <w:b/>
                <w:sz w:val="24"/>
              </w:rPr>
              <w:lastRenderedPageBreak/>
              <w:t>6其他</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6.1</w:t>
            </w:r>
          </w:p>
        </w:tc>
        <w:tc>
          <w:tcPr>
            <w:tcW w:w="7796" w:type="dxa"/>
          </w:tcPr>
          <w:p w:rsidR="00DB22E4" w:rsidRDefault="00DB22E4" w:rsidP="00F4168E">
            <w:pPr>
              <w:pStyle w:val="a3"/>
              <w:autoSpaceDE w:val="0"/>
              <w:autoSpaceDN w:val="0"/>
              <w:spacing w:line="240" w:lineRule="atLeast"/>
              <w:ind w:right="57" w:firstLine="0"/>
              <w:jc w:val="left"/>
              <w:rPr>
                <w:rFonts w:ascii="宋体" w:hAnsi="宋体"/>
                <w:sz w:val="24"/>
              </w:rPr>
            </w:pPr>
            <w:r>
              <w:rPr>
                <w:rFonts w:ascii="宋体" w:hAnsi="宋体" w:hint="eastAsia"/>
                <w:sz w:val="24"/>
              </w:rPr>
              <w:t>响应人应提供货物包装数量及每件包装箱的尺寸和运输重量，并单独列出运至项目现场所发生的国内运输、保险及其他伴随服务的费用。</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6.2</w:t>
            </w:r>
          </w:p>
        </w:tc>
        <w:tc>
          <w:tcPr>
            <w:tcW w:w="7796" w:type="dxa"/>
          </w:tcPr>
          <w:p w:rsidR="00DB22E4" w:rsidRDefault="00DB22E4" w:rsidP="00F4168E">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本采购文件所涵盖的货物必须按</w:t>
            </w:r>
            <w:r>
              <w:rPr>
                <w:rFonts w:ascii="宋体" w:hAnsi="宋体"/>
                <w:sz w:val="24"/>
              </w:rPr>
              <w:t>“</w:t>
            </w:r>
            <w:r>
              <w:rPr>
                <w:rFonts w:ascii="宋体" w:hAnsi="宋体" w:hint="eastAsia"/>
                <w:sz w:val="24"/>
              </w:rPr>
              <w:t>采购内容及要求</w:t>
            </w:r>
            <w:r>
              <w:rPr>
                <w:rFonts w:ascii="宋体" w:hAnsi="宋体"/>
                <w:sz w:val="24"/>
              </w:rPr>
              <w:t>”</w:t>
            </w:r>
            <w:r>
              <w:rPr>
                <w:rFonts w:ascii="宋体" w:hAnsi="宋体" w:hint="eastAsia"/>
                <w:sz w:val="24"/>
              </w:rPr>
              <w:t>中规定的合同交货期交货。对提前交货者不考虑降低评审价。对提交“推迟交货计划”的响应可以接受，但每延期一周其评审价将在响应总价的基础上增加</w:t>
            </w:r>
            <w:r>
              <w:rPr>
                <w:rFonts w:ascii="宋体" w:hAnsi="宋体"/>
                <w:sz w:val="24"/>
              </w:rPr>
              <w:t>0.</w:t>
            </w:r>
            <w:r>
              <w:rPr>
                <w:rFonts w:ascii="宋体" w:hAnsi="宋体" w:hint="eastAsia"/>
                <w:sz w:val="24"/>
              </w:rPr>
              <w:t>5</w:t>
            </w:r>
            <w:r>
              <w:rPr>
                <w:rFonts w:ascii="宋体" w:hAnsi="宋体"/>
                <w:sz w:val="24"/>
              </w:rPr>
              <w:t>%</w:t>
            </w:r>
            <w:r>
              <w:rPr>
                <w:rFonts w:ascii="宋体" w:hAnsi="宋体" w:hint="eastAsia"/>
                <w:sz w:val="24"/>
              </w:rPr>
              <w:t xml:space="preserve">。迟于规定交货计划超过1个月交货的响应将被否决。 </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6.3</w:t>
            </w:r>
          </w:p>
        </w:tc>
        <w:tc>
          <w:tcPr>
            <w:tcW w:w="7796" w:type="dxa"/>
          </w:tcPr>
          <w:p w:rsidR="00DB22E4" w:rsidRDefault="00DB22E4" w:rsidP="00F4168E">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1.响应人应在响应文件中提供按照出厂标准供应的货物质保期内运行所需的易损件和备品备件，其费用需提供分项报价，并计入响应总价；</w:t>
            </w:r>
          </w:p>
          <w:p w:rsidR="00DB22E4" w:rsidRDefault="00DB22E4" w:rsidP="00F4168E">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2.响应人应在响应文件中提供按照出厂标准供应的货物质保期结束后运行2年内所需的易损件和备品备件，其费用需提供分项报价，不计入响应总价，并承诺在5年内不高于上述清单价格，并保证10年内的易损件和备品备件供应渠道。</w:t>
            </w:r>
          </w:p>
        </w:tc>
      </w:tr>
      <w:tr w:rsidR="00DB22E4" w:rsidTr="00F4168E">
        <w:trPr>
          <w:cantSplit/>
        </w:trPr>
        <w:tc>
          <w:tcPr>
            <w:tcW w:w="1381" w:type="dxa"/>
            <w:gridSpan w:val="2"/>
          </w:tcPr>
          <w:p w:rsidR="00DB22E4" w:rsidRDefault="00DB22E4" w:rsidP="00F4168E">
            <w:pPr>
              <w:kinsoku w:val="0"/>
              <w:autoSpaceDE w:val="0"/>
              <w:autoSpaceDN w:val="0"/>
              <w:spacing w:before="40" w:line="240" w:lineRule="atLeast"/>
              <w:jc w:val="center"/>
              <w:textAlignment w:val="bottom"/>
              <w:rPr>
                <w:rFonts w:ascii="宋体" w:hAnsi="宋体"/>
                <w:sz w:val="24"/>
              </w:rPr>
            </w:pPr>
            <w:r>
              <w:rPr>
                <w:rFonts w:ascii="宋体" w:hAnsi="宋体" w:hint="eastAsia"/>
                <w:sz w:val="24"/>
              </w:rPr>
              <w:t>6.4</w:t>
            </w:r>
          </w:p>
        </w:tc>
        <w:tc>
          <w:tcPr>
            <w:tcW w:w="7796" w:type="dxa"/>
          </w:tcPr>
          <w:p w:rsidR="00DB22E4" w:rsidRDefault="00DB22E4" w:rsidP="00F4168E">
            <w:pPr>
              <w:tabs>
                <w:tab w:val="left" w:pos="351"/>
              </w:tabs>
              <w:kinsoku w:val="0"/>
              <w:autoSpaceDE w:val="0"/>
              <w:autoSpaceDN w:val="0"/>
              <w:spacing w:line="240" w:lineRule="atLeast"/>
              <w:ind w:right="57"/>
              <w:jc w:val="left"/>
              <w:textAlignment w:val="bottom"/>
              <w:rPr>
                <w:rFonts w:ascii="宋体" w:hAnsi="宋体"/>
                <w:sz w:val="24"/>
              </w:rPr>
            </w:pPr>
            <w:r>
              <w:rPr>
                <w:rFonts w:ascii="宋体" w:hAnsi="宋体" w:hint="eastAsia"/>
                <w:sz w:val="24"/>
              </w:rPr>
              <w:t>预计运行和维护费用：不适用。</w:t>
            </w:r>
          </w:p>
        </w:tc>
      </w:tr>
    </w:tbl>
    <w:p w:rsidR="002B2A33" w:rsidRPr="00DB22E4" w:rsidRDefault="002B2A33"/>
    <w:sectPr w:rsidR="002B2A33" w:rsidRPr="00DB22E4" w:rsidSect="002B2A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6B7B28"/>
    <w:multiLevelType w:val="multilevel"/>
    <w:tmpl w:val="1C6B7B28"/>
    <w:lvl w:ilvl="0">
      <w:start w:val="1"/>
      <w:numFmt w:val="none"/>
      <w:lvlText w:val="一、"/>
      <w:lvlJc w:val="left"/>
      <w:pPr>
        <w:ind w:left="420"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2D3B6BD3"/>
    <w:multiLevelType w:val="multilevel"/>
    <w:tmpl w:val="2D3B6BD3"/>
    <w:lvl w:ilvl="0">
      <w:start w:val="1"/>
      <w:numFmt w:val="none"/>
      <w:lvlText w:val="一、"/>
      <w:lvlJc w:val="left"/>
      <w:pPr>
        <w:ind w:left="420" w:hanging="420"/>
      </w:pPr>
      <w:rPr>
        <w:rFonts w:hint="default"/>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3F3C1FAD"/>
    <w:multiLevelType w:val="multilevel"/>
    <w:tmpl w:val="3F3C1FAD"/>
    <w:lvl w:ilvl="0">
      <w:start w:val="1"/>
      <w:numFmt w:val="decimal"/>
      <w:lvlText w:val="%1."/>
      <w:lvlJc w:val="left"/>
      <w:pPr>
        <w:tabs>
          <w:tab w:val="left" w:pos="600"/>
        </w:tabs>
        <w:ind w:left="600" w:hanging="360"/>
      </w:pPr>
      <w:rPr>
        <w:rFonts w:hint="eastAsia"/>
      </w:rPr>
    </w:lvl>
    <w:lvl w:ilvl="1">
      <w:start w:val="1"/>
      <w:numFmt w:val="lowerLetter"/>
      <w:lvlText w:val="%2)"/>
      <w:lvlJc w:val="left"/>
      <w:pPr>
        <w:tabs>
          <w:tab w:val="left" w:pos="1080"/>
        </w:tabs>
        <w:ind w:left="1080" w:hanging="420"/>
      </w:pPr>
      <w:rPr>
        <w:rFonts w:cs="Times New Roman"/>
      </w:rPr>
    </w:lvl>
    <w:lvl w:ilvl="2">
      <w:start w:val="1"/>
      <w:numFmt w:val="lowerRoman"/>
      <w:lvlText w:val="%3."/>
      <w:lvlJc w:val="right"/>
      <w:pPr>
        <w:tabs>
          <w:tab w:val="left" w:pos="1500"/>
        </w:tabs>
        <w:ind w:left="1500" w:hanging="420"/>
      </w:pPr>
      <w:rPr>
        <w:rFonts w:cs="Times New Roman"/>
      </w:rPr>
    </w:lvl>
    <w:lvl w:ilvl="3">
      <w:start w:val="1"/>
      <w:numFmt w:val="decimal"/>
      <w:lvlText w:val="%4."/>
      <w:lvlJc w:val="left"/>
      <w:pPr>
        <w:tabs>
          <w:tab w:val="left" w:pos="1920"/>
        </w:tabs>
        <w:ind w:left="1920" w:hanging="420"/>
      </w:pPr>
      <w:rPr>
        <w:rFonts w:cs="Times New Roman"/>
      </w:rPr>
    </w:lvl>
    <w:lvl w:ilvl="4">
      <w:start w:val="1"/>
      <w:numFmt w:val="lowerLetter"/>
      <w:lvlText w:val="%5)"/>
      <w:lvlJc w:val="left"/>
      <w:pPr>
        <w:tabs>
          <w:tab w:val="left" w:pos="2340"/>
        </w:tabs>
        <w:ind w:left="2340" w:hanging="420"/>
      </w:pPr>
      <w:rPr>
        <w:rFonts w:cs="Times New Roman"/>
      </w:rPr>
    </w:lvl>
    <w:lvl w:ilvl="5">
      <w:start w:val="1"/>
      <w:numFmt w:val="lowerRoman"/>
      <w:lvlText w:val="%6."/>
      <w:lvlJc w:val="right"/>
      <w:pPr>
        <w:tabs>
          <w:tab w:val="left" w:pos="2760"/>
        </w:tabs>
        <w:ind w:left="2760" w:hanging="420"/>
      </w:pPr>
      <w:rPr>
        <w:rFonts w:cs="Times New Roman"/>
      </w:rPr>
    </w:lvl>
    <w:lvl w:ilvl="6">
      <w:start w:val="1"/>
      <w:numFmt w:val="decimal"/>
      <w:lvlText w:val="%7."/>
      <w:lvlJc w:val="left"/>
      <w:pPr>
        <w:tabs>
          <w:tab w:val="left" w:pos="3180"/>
        </w:tabs>
        <w:ind w:left="3180" w:hanging="420"/>
      </w:pPr>
      <w:rPr>
        <w:rFonts w:cs="Times New Roman"/>
      </w:rPr>
    </w:lvl>
    <w:lvl w:ilvl="7">
      <w:start w:val="1"/>
      <w:numFmt w:val="lowerLetter"/>
      <w:lvlText w:val="%8)"/>
      <w:lvlJc w:val="left"/>
      <w:pPr>
        <w:tabs>
          <w:tab w:val="left" w:pos="3600"/>
        </w:tabs>
        <w:ind w:left="3600" w:hanging="420"/>
      </w:pPr>
      <w:rPr>
        <w:rFonts w:cs="Times New Roman"/>
      </w:rPr>
    </w:lvl>
    <w:lvl w:ilvl="8">
      <w:start w:val="1"/>
      <w:numFmt w:val="lowerRoman"/>
      <w:lvlText w:val="%9."/>
      <w:lvlJc w:val="right"/>
      <w:pPr>
        <w:tabs>
          <w:tab w:val="left" w:pos="4020"/>
        </w:tabs>
        <w:ind w:left="4020" w:hanging="420"/>
      </w:pPr>
      <w:rPr>
        <w:rFonts w:cs="Times New Roman"/>
      </w:rPr>
    </w:lvl>
  </w:abstractNum>
  <w:abstractNum w:abstractNumId="3">
    <w:nsid w:val="6F714EC3"/>
    <w:multiLevelType w:val="singleLevel"/>
    <w:tmpl w:val="6F714EC3"/>
    <w:lvl w:ilvl="0">
      <w:start w:val="1"/>
      <w:numFmt w:val="decimal"/>
      <w:lvlText w:val="%1."/>
      <w:lvlJc w:val="left"/>
      <w:pPr>
        <w:tabs>
          <w:tab w:val="left" w:pos="312"/>
        </w:tabs>
      </w:pPr>
    </w:lvl>
  </w:abstractNum>
  <w:abstractNum w:abstractNumId="4">
    <w:nsid w:val="73682234"/>
    <w:multiLevelType w:val="multilevel"/>
    <w:tmpl w:val="73682234"/>
    <w:lvl w:ilvl="0">
      <w:start w:val="1"/>
      <w:numFmt w:val="decimal"/>
      <w:lvlText w:val="%1."/>
      <w:lvlJc w:val="left"/>
      <w:pPr>
        <w:tabs>
          <w:tab w:val="left" w:pos="600"/>
        </w:tabs>
        <w:ind w:left="600" w:hanging="360"/>
      </w:pPr>
      <w:rPr>
        <w:rFonts w:hint="eastAsia"/>
      </w:rPr>
    </w:lvl>
    <w:lvl w:ilvl="1">
      <w:start w:val="1"/>
      <w:numFmt w:val="lowerLetter"/>
      <w:lvlText w:val="%2)"/>
      <w:lvlJc w:val="left"/>
      <w:pPr>
        <w:tabs>
          <w:tab w:val="left" w:pos="1080"/>
        </w:tabs>
        <w:ind w:left="1080" w:hanging="420"/>
      </w:pPr>
      <w:rPr>
        <w:rFonts w:cs="Times New Roman"/>
      </w:rPr>
    </w:lvl>
    <w:lvl w:ilvl="2">
      <w:start w:val="1"/>
      <w:numFmt w:val="lowerRoman"/>
      <w:lvlText w:val="%3."/>
      <w:lvlJc w:val="right"/>
      <w:pPr>
        <w:tabs>
          <w:tab w:val="left" w:pos="1500"/>
        </w:tabs>
        <w:ind w:left="1500" w:hanging="420"/>
      </w:pPr>
      <w:rPr>
        <w:rFonts w:cs="Times New Roman"/>
      </w:rPr>
    </w:lvl>
    <w:lvl w:ilvl="3">
      <w:start w:val="1"/>
      <w:numFmt w:val="decimal"/>
      <w:lvlText w:val="%4."/>
      <w:lvlJc w:val="left"/>
      <w:pPr>
        <w:tabs>
          <w:tab w:val="left" w:pos="1920"/>
        </w:tabs>
        <w:ind w:left="1920" w:hanging="420"/>
      </w:pPr>
      <w:rPr>
        <w:rFonts w:cs="Times New Roman"/>
      </w:rPr>
    </w:lvl>
    <w:lvl w:ilvl="4">
      <w:start w:val="1"/>
      <w:numFmt w:val="lowerLetter"/>
      <w:lvlText w:val="%5)"/>
      <w:lvlJc w:val="left"/>
      <w:pPr>
        <w:tabs>
          <w:tab w:val="left" w:pos="2340"/>
        </w:tabs>
        <w:ind w:left="2340" w:hanging="420"/>
      </w:pPr>
      <w:rPr>
        <w:rFonts w:cs="Times New Roman"/>
      </w:rPr>
    </w:lvl>
    <w:lvl w:ilvl="5">
      <w:start w:val="1"/>
      <w:numFmt w:val="lowerRoman"/>
      <w:lvlText w:val="%6."/>
      <w:lvlJc w:val="right"/>
      <w:pPr>
        <w:tabs>
          <w:tab w:val="left" w:pos="2760"/>
        </w:tabs>
        <w:ind w:left="2760" w:hanging="420"/>
      </w:pPr>
      <w:rPr>
        <w:rFonts w:cs="Times New Roman"/>
      </w:rPr>
    </w:lvl>
    <w:lvl w:ilvl="6">
      <w:start w:val="1"/>
      <w:numFmt w:val="decimal"/>
      <w:lvlText w:val="%7."/>
      <w:lvlJc w:val="left"/>
      <w:pPr>
        <w:tabs>
          <w:tab w:val="left" w:pos="3180"/>
        </w:tabs>
        <w:ind w:left="3180" w:hanging="420"/>
      </w:pPr>
      <w:rPr>
        <w:rFonts w:cs="Times New Roman"/>
      </w:rPr>
    </w:lvl>
    <w:lvl w:ilvl="7">
      <w:start w:val="1"/>
      <w:numFmt w:val="lowerLetter"/>
      <w:lvlText w:val="%8)"/>
      <w:lvlJc w:val="left"/>
      <w:pPr>
        <w:tabs>
          <w:tab w:val="left" w:pos="3600"/>
        </w:tabs>
        <w:ind w:left="3600" w:hanging="420"/>
      </w:pPr>
      <w:rPr>
        <w:rFonts w:cs="Times New Roman"/>
      </w:rPr>
    </w:lvl>
    <w:lvl w:ilvl="8">
      <w:start w:val="1"/>
      <w:numFmt w:val="lowerRoman"/>
      <w:lvlText w:val="%9."/>
      <w:lvlJc w:val="right"/>
      <w:pPr>
        <w:tabs>
          <w:tab w:val="left" w:pos="4020"/>
        </w:tabs>
        <w:ind w:left="4020" w:hanging="420"/>
      </w:pPr>
      <w:rPr>
        <w:rFonts w:cs="Times New Roman"/>
      </w:rPr>
    </w:lvl>
  </w:abstractNum>
  <w:abstractNum w:abstractNumId="5">
    <w:nsid w:val="7E0D0128"/>
    <w:multiLevelType w:val="multilevel"/>
    <w:tmpl w:val="7E0D0128"/>
    <w:lvl w:ilvl="0">
      <w:start w:val="1"/>
      <w:numFmt w:val="decimal"/>
      <w:lvlText w:val="%1."/>
      <w:lvlJc w:val="left"/>
      <w:pPr>
        <w:tabs>
          <w:tab w:val="left" w:pos="600"/>
        </w:tabs>
        <w:ind w:left="600" w:hanging="360"/>
      </w:pPr>
      <w:rPr>
        <w:rFonts w:hint="eastAsia"/>
      </w:rPr>
    </w:lvl>
    <w:lvl w:ilvl="1">
      <w:start w:val="1"/>
      <w:numFmt w:val="lowerLetter"/>
      <w:lvlText w:val="%2)"/>
      <w:lvlJc w:val="left"/>
      <w:pPr>
        <w:tabs>
          <w:tab w:val="left" w:pos="1080"/>
        </w:tabs>
        <w:ind w:left="1080" w:hanging="420"/>
      </w:pPr>
      <w:rPr>
        <w:rFonts w:cs="Times New Roman"/>
      </w:rPr>
    </w:lvl>
    <w:lvl w:ilvl="2">
      <w:start w:val="1"/>
      <w:numFmt w:val="lowerRoman"/>
      <w:lvlText w:val="%3."/>
      <w:lvlJc w:val="right"/>
      <w:pPr>
        <w:tabs>
          <w:tab w:val="left" w:pos="1500"/>
        </w:tabs>
        <w:ind w:left="1500" w:hanging="420"/>
      </w:pPr>
      <w:rPr>
        <w:rFonts w:cs="Times New Roman"/>
      </w:rPr>
    </w:lvl>
    <w:lvl w:ilvl="3">
      <w:start w:val="1"/>
      <w:numFmt w:val="decimal"/>
      <w:lvlText w:val="%4."/>
      <w:lvlJc w:val="left"/>
      <w:pPr>
        <w:tabs>
          <w:tab w:val="left" w:pos="1920"/>
        </w:tabs>
        <w:ind w:left="1920" w:hanging="420"/>
      </w:pPr>
      <w:rPr>
        <w:rFonts w:cs="Times New Roman"/>
      </w:rPr>
    </w:lvl>
    <w:lvl w:ilvl="4">
      <w:start w:val="1"/>
      <w:numFmt w:val="lowerLetter"/>
      <w:lvlText w:val="%5)"/>
      <w:lvlJc w:val="left"/>
      <w:pPr>
        <w:tabs>
          <w:tab w:val="left" w:pos="2340"/>
        </w:tabs>
        <w:ind w:left="2340" w:hanging="420"/>
      </w:pPr>
      <w:rPr>
        <w:rFonts w:cs="Times New Roman"/>
      </w:rPr>
    </w:lvl>
    <w:lvl w:ilvl="5">
      <w:start w:val="1"/>
      <w:numFmt w:val="lowerRoman"/>
      <w:lvlText w:val="%6."/>
      <w:lvlJc w:val="right"/>
      <w:pPr>
        <w:tabs>
          <w:tab w:val="left" w:pos="2760"/>
        </w:tabs>
        <w:ind w:left="2760" w:hanging="420"/>
      </w:pPr>
      <w:rPr>
        <w:rFonts w:cs="Times New Roman"/>
      </w:rPr>
    </w:lvl>
    <w:lvl w:ilvl="6">
      <w:start w:val="1"/>
      <w:numFmt w:val="decimal"/>
      <w:lvlText w:val="%7."/>
      <w:lvlJc w:val="left"/>
      <w:pPr>
        <w:tabs>
          <w:tab w:val="left" w:pos="3180"/>
        </w:tabs>
        <w:ind w:left="3180" w:hanging="420"/>
      </w:pPr>
      <w:rPr>
        <w:rFonts w:cs="Times New Roman"/>
      </w:rPr>
    </w:lvl>
    <w:lvl w:ilvl="7">
      <w:start w:val="1"/>
      <w:numFmt w:val="lowerLetter"/>
      <w:lvlText w:val="%8)"/>
      <w:lvlJc w:val="left"/>
      <w:pPr>
        <w:tabs>
          <w:tab w:val="left" w:pos="3600"/>
        </w:tabs>
        <w:ind w:left="3600" w:hanging="420"/>
      </w:pPr>
      <w:rPr>
        <w:rFonts w:cs="Times New Roman"/>
      </w:rPr>
    </w:lvl>
    <w:lvl w:ilvl="8">
      <w:start w:val="1"/>
      <w:numFmt w:val="lowerRoman"/>
      <w:lvlText w:val="%9."/>
      <w:lvlJc w:val="right"/>
      <w:pPr>
        <w:tabs>
          <w:tab w:val="left" w:pos="4020"/>
        </w:tabs>
        <w:ind w:left="4020" w:hanging="420"/>
      </w:pPr>
      <w:rPr>
        <w:rFonts w:cs="Times New Roman"/>
      </w:rPr>
    </w:lvl>
  </w:abstractNum>
  <w:num w:numId="1">
    <w:abstractNumId w:val="4"/>
  </w:num>
  <w:num w:numId="2">
    <w:abstractNumId w:val="2"/>
  </w:num>
  <w:num w:numId="3">
    <w:abstractNumId w:val="5"/>
  </w:num>
  <w:num w:numId="4">
    <w:abstractNumId w:val="3"/>
  </w:num>
  <w:num w:numId="5">
    <w:abstractNumId w:val="1"/>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22E4"/>
    <w:rsid w:val="0000071B"/>
    <w:rsid w:val="000021E3"/>
    <w:rsid w:val="0001103E"/>
    <w:rsid w:val="00026BAF"/>
    <w:rsid w:val="00094780"/>
    <w:rsid w:val="000A1531"/>
    <w:rsid w:val="000C74DE"/>
    <w:rsid w:val="000E3A9A"/>
    <w:rsid w:val="000E637C"/>
    <w:rsid w:val="00132B05"/>
    <w:rsid w:val="00137D3C"/>
    <w:rsid w:val="00173B27"/>
    <w:rsid w:val="00196FD7"/>
    <w:rsid w:val="001D11D8"/>
    <w:rsid w:val="002015EE"/>
    <w:rsid w:val="002B2A33"/>
    <w:rsid w:val="002B7067"/>
    <w:rsid w:val="002F4258"/>
    <w:rsid w:val="00341095"/>
    <w:rsid w:val="0039587B"/>
    <w:rsid w:val="003A566E"/>
    <w:rsid w:val="00417E7E"/>
    <w:rsid w:val="00442AAF"/>
    <w:rsid w:val="004473D2"/>
    <w:rsid w:val="00462A7D"/>
    <w:rsid w:val="004724C0"/>
    <w:rsid w:val="00472DDB"/>
    <w:rsid w:val="004F6781"/>
    <w:rsid w:val="0053148D"/>
    <w:rsid w:val="005615B4"/>
    <w:rsid w:val="00571ECB"/>
    <w:rsid w:val="0058043B"/>
    <w:rsid w:val="005B0715"/>
    <w:rsid w:val="005F5F74"/>
    <w:rsid w:val="005F769A"/>
    <w:rsid w:val="00615DE6"/>
    <w:rsid w:val="0063376E"/>
    <w:rsid w:val="00644D87"/>
    <w:rsid w:val="00647F1E"/>
    <w:rsid w:val="00654A03"/>
    <w:rsid w:val="00655160"/>
    <w:rsid w:val="006B376E"/>
    <w:rsid w:val="006C2D34"/>
    <w:rsid w:val="006C7B4C"/>
    <w:rsid w:val="006D21DE"/>
    <w:rsid w:val="006E29DA"/>
    <w:rsid w:val="006E4FF6"/>
    <w:rsid w:val="007159C2"/>
    <w:rsid w:val="0075247B"/>
    <w:rsid w:val="00796746"/>
    <w:rsid w:val="00797771"/>
    <w:rsid w:val="007B3E0E"/>
    <w:rsid w:val="007D0D15"/>
    <w:rsid w:val="007E435C"/>
    <w:rsid w:val="00802087"/>
    <w:rsid w:val="008372AD"/>
    <w:rsid w:val="00844C9B"/>
    <w:rsid w:val="0087176D"/>
    <w:rsid w:val="00883DA2"/>
    <w:rsid w:val="008A3E98"/>
    <w:rsid w:val="008B5DA0"/>
    <w:rsid w:val="008C37AC"/>
    <w:rsid w:val="008D4305"/>
    <w:rsid w:val="008D6E0D"/>
    <w:rsid w:val="008F6CF8"/>
    <w:rsid w:val="008F791E"/>
    <w:rsid w:val="0090234C"/>
    <w:rsid w:val="00954BEB"/>
    <w:rsid w:val="009A2AB6"/>
    <w:rsid w:val="009D480A"/>
    <w:rsid w:val="009E2905"/>
    <w:rsid w:val="009E3595"/>
    <w:rsid w:val="00A6523D"/>
    <w:rsid w:val="00A83BE1"/>
    <w:rsid w:val="00A969A1"/>
    <w:rsid w:val="00AD1CB2"/>
    <w:rsid w:val="00B843D2"/>
    <w:rsid w:val="00BC3710"/>
    <w:rsid w:val="00BC38CF"/>
    <w:rsid w:val="00BD1F06"/>
    <w:rsid w:val="00BD4E3B"/>
    <w:rsid w:val="00BF11DC"/>
    <w:rsid w:val="00C01546"/>
    <w:rsid w:val="00C238E1"/>
    <w:rsid w:val="00C40EFC"/>
    <w:rsid w:val="00C472B5"/>
    <w:rsid w:val="00C55384"/>
    <w:rsid w:val="00C77192"/>
    <w:rsid w:val="00C77665"/>
    <w:rsid w:val="00CA37D6"/>
    <w:rsid w:val="00CC22DB"/>
    <w:rsid w:val="00D12507"/>
    <w:rsid w:val="00D46408"/>
    <w:rsid w:val="00D72C5B"/>
    <w:rsid w:val="00D846A3"/>
    <w:rsid w:val="00DA3DF1"/>
    <w:rsid w:val="00DA79B1"/>
    <w:rsid w:val="00DB18D7"/>
    <w:rsid w:val="00DB22E4"/>
    <w:rsid w:val="00DB56A7"/>
    <w:rsid w:val="00DD6EE5"/>
    <w:rsid w:val="00E35070"/>
    <w:rsid w:val="00E558A3"/>
    <w:rsid w:val="00E63789"/>
    <w:rsid w:val="00E87F63"/>
    <w:rsid w:val="00E93183"/>
    <w:rsid w:val="00E97CED"/>
    <w:rsid w:val="00EB3C9E"/>
    <w:rsid w:val="00EC4A1A"/>
    <w:rsid w:val="00EF6FE1"/>
    <w:rsid w:val="00EF71F7"/>
    <w:rsid w:val="00F31480"/>
    <w:rsid w:val="00F80FC4"/>
    <w:rsid w:val="00FC6E3E"/>
    <w:rsid w:val="00FD593E"/>
    <w:rsid w:val="00FE08A6"/>
    <w:rsid w:val="00FE78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qFormat="1"/>
    <w:lsdException w:name="caption" w:uiPriority="35" w:qFormat="1"/>
    <w:lsdException w:name="Title" w:semiHidden="0" w:uiPriority="10" w:unhideWhenUsed="0" w:qFormat="1"/>
    <w:lsdException w:name="Default Paragraph Font" w:uiPriority="1"/>
    <w:lsdException w:name="Body Text Indent"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22E4"/>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link w:val="Char"/>
    <w:uiPriority w:val="99"/>
    <w:qFormat/>
    <w:rsid w:val="00DB22E4"/>
    <w:pPr>
      <w:ind w:firstLine="420"/>
    </w:pPr>
  </w:style>
  <w:style w:type="paragraph" w:styleId="a4">
    <w:name w:val="Body Text Indent"/>
    <w:basedOn w:val="a"/>
    <w:link w:val="Char0"/>
    <w:uiPriority w:val="99"/>
    <w:qFormat/>
    <w:rsid w:val="00DB22E4"/>
    <w:pPr>
      <w:spacing w:line="360" w:lineRule="auto"/>
      <w:ind w:left="420" w:firstLine="420"/>
    </w:pPr>
    <w:rPr>
      <w:rFonts w:ascii="宋体" w:hAnsi="宋体"/>
      <w:sz w:val="24"/>
      <w:szCs w:val="24"/>
      <w:shd w:val="pct10" w:color="auto" w:fill="FFFFFF"/>
    </w:rPr>
  </w:style>
  <w:style w:type="character" w:customStyle="1" w:styleId="Char0">
    <w:name w:val="正文文本缩进 Char"/>
    <w:basedOn w:val="a0"/>
    <w:link w:val="a4"/>
    <w:uiPriority w:val="99"/>
    <w:qFormat/>
    <w:rsid w:val="00DB22E4"/>
    <w:rPr>
      <w:rFonts w:ascii="宋体" w:eastAsia="宋体" w:hAnsi="宋体" w:cs="Times New Roman"/>
      <w:sz w:val="24"/>
      <w:szCs w:val="24"/>
    </w:rPr>
  </w:style>
  <w:style w:type="paragraph" w:customStyle="1" w:styleId="bds">
    <w:name w:val="bds"/>
    <w:basedOn w:val="a"/>
    <w:qFormat/>
    <w:rsid w:val="00DB22E4"/>
    <w:pPr>
      <w:keepNext/>
      <w:keepLines/>
      <w:autoSpaceDE w:val="0"/>
      <w:autoSpaceDN w:val="0"/>
      <w:spacing w:before="260" w:after="260" w:line="360" w:lineRule="exact"/>
      <w:jc w:val="center"/>
      <w:outlineLvl w:val="2"/>
    </w:pPr>
    <w:rPr>
      <w:rFonts w:eastAsia="华文仿宋"/>
      <w:b/>
      <w:sz w:val="36"/>
    </w:rPr>
  </w:style>
  <w:style w:type="character" w:customStyle="1" w:styleId="Char">
    <w:name w:val="正文缩进 Char"/>
    <w:link w:val="a3"/>
    <w:uiPriority w:val="99"/>
    <w:qFormat/>
    <w:rsid w:val="00DB22E4"/>
    <w:rPr>
      <w:rFonts w:ascii="Times New Roman" w:eastAsia="宋体" w:hAnsi="Times New Roman" w:cs="Times New Roman"/>
      <w:szCs w:val="20"/>
    </w:rPr>
  </w:style>
  <w:style w:type="paragraph" w:styleId="a5">
    <w:name w:val="List Paragraph"/>
    <w:basedOn w:val="a"/>
    <w:uiPriority w:val="99"/>
    <w:qFormat/>
    <w:rsid w:val="00DB22E4"/>
    <w:pPr>
      <w:ind w:firstLineChars="200" w:firstLine="420"/>
    </w:pPr>
    <w:rPr>
      <w:rFonts w:asciiTheme="minorHAnsi" w:eastAsiaTheme="minorEastAsia" w:hAnsiTheme="minorHAnsi" w:cstheme="minorBidi"/>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ali@sbc.org.cn&#65307;lengwenbiao@sbc.org.cn" TargetMode="Externa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895</Words>
  <Characters>5103</Characters>
  <Application>Microsoft Office Word</Application>
  <DocSecurity>0</DocSecurity>
  <Lines>42</Lines>
  <Paragraphs>11</Paragraphs>
  <ScaleCrop>false</ScaleCrop>
  <Company>微软中国</Company>
  <LinksUpToDate>false</LinksUpToDate>
  <CharactersWithSpaces>5987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1</cp:revision>
  <dcterms:created xsi:type="dcterms:W3CDTF">2019-08-27T07:26:00Z</dcterms:created>
  <dcterms:modified xsi:type="dcterms:W3CDTF">2019-08-27T07:27:00Z</dcterms:modified>
</cp:coreProperties>
</file>