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/>
          <w:color w:val="auto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auto"/>
          <w:sz w:val="36"/>
          <w:szCs w:val="36"/>
        </w:rPr>
        <w:t>第三章 采购内容及要求</w:t>
      </w:r>
      <w:bookmarkEnd w:id="0"/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项目名称和数量：ISO15189医学实验室质量管理体系建立咨询服务 壹项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预算金额：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100000</w:t>
      </w:r>
      <w:r>
        <w:rPr>
          <w:rFonts w:hint="eastAsia" w:ascii="宋体"/>
          <w:color w:val="auto"/>
          <w:sz w:val="24"/>
        </w:rPr>
        <w:t>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交货日期：签订合同一个月内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交货地点：上海市血液中心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目的：协助中心建立ISO15189医学实验室质量管理体系，并通过中国合格评定国家认可委员会的认可。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主要技术参数：</w:t>
      </w:r>
    </w:p>
    <w:tbl>
      <w:tblPr>
        <w:tblStyle w:val="2"/>
        <w:tblW w:w="90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★1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具备国内法人资格，注册经营范围满足所采购内容的专业管理咨询机构。提供ISO15189质量管理体系建立一系列专题培训，至少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包含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医学实验室质量体系知识宣贯动员、医学实验室质量体系标准等相关知识、实施医学实验室质量体系推行基本理念与方式、医学实验室认可基础知识、医学实验室认可准则、体系文件运行前培训、内审员培训、量值溯源培训、6S 培训、不确定度培训等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培训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★2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提供认证项目进度表，涵盖培训、文件建立、运行过程及改进、内部审核直至管理评审全过程。协助中心完成ISO15189医学实验室质量管理体系质量手册、程序文件、第三层次文件、内审表等编制工作，并进行审核，确保编制的三个层次文件及记录均符合CNAS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协助中心进行ISO15189医学实验室质量管理体系运行工作，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至少包含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初次运行咨询、内部审核、中间过程运行咨询、管理评审、评审之前运行咨询、文审不合格整改、现场不合格整改等；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>
            <w:pPr>
              <w:snapToGrid w:val="0"/>
              <w:spacing w:line="60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协助中心完成ISO15189医学实验室质量管理体系认可申请资料等申报和现场评审工作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，确保实验室一次性通过认证认可评审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，咨询时间为提供咨询服务至通过认可评审1.5年；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>
            <w:pPr>
              <w:snapToGrid w:val="0"/>
              <w:spacing w:line="60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售后服务：认可通过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一年内免费提供监督访问前的辅导工作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于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ISO15189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医学实验室质量和能力认可准则》（ISO15189:2012,IDT）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改版前主动通知客户接受改版训练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；为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客户以电话、信件、传真、E-MAIL 可随时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提供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求免费咨询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5564"/>
    <w:multiLevelType w:val="multilevel"/>
    <w:tmpl w:val="47AF556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43DE8"/>
    <w:rsid w:val="75B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2019-05-09T05:58:00Z</dcterms:created>
  <dc:creator>Administrator</dc:creator>
  <cp:lastModifiedBy>Administrator</cp:lastModifiedBy>
  <dcterms:modified xsi:type="dcterms:W3CDTF">2019-05-09T05:59:07Z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